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C6C2D" w14:textId="77777777" w:rsidR="00C51953" w:rsidRDefault="00C51953" w:rsidP="00DB2A2E">
      <w:pPr>
        <w:autoSpaceDE w:val="0"/>
        <w:autoSpaceDN w:val="0"/>
        <w:adjustRightInd w:val="0"/>
        <w:jc w:val="right"/>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（参考資料）</w:t>
      </w:r>
    </w:p>
    <w:p w14:paraId="439EDD41" w14:textId="77777777" w:rsidR="00B14E0F" w:rsidRDefault="00B14E0F" w:rsidP="00DB2A2E">
      <w:pPr>
        <w:autoSpaceDE w:val="0"/>
        <w:autoSpaceDN w:val="0"/>
        <w:adjustRightInd w:val="0"/>
        <w:jc w:val="center"/>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経費計上の留意事項等</w:t>
      </w:r>
    </w:p>
    <w:p w14:paraId="409AD776"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p>
    <w:p w14:paraId="0F48A356" w14:textId="77777777" w:rsidR="00B0707A" w:rsidRPr="00175AC4" w:rsidRDefault="00B0707A" w:rsidP="00010037">
      <w:pPr>
        <w:autoSpaceDE w:val="0"/>
        <w:autoSpaceDN w:val="0"/>
        <w:adjustRightInd w:val="0"/>
        <w:rPr>
          <w:rFonts w:asciiTheme="minorEastAsia" w:eastAsiaTheme="minorEastAsia" w:hAnsiTheme="minorEastAsia" w:cs="ＭＳゴシック"/>
          <w:color w:val="000000"/>
          <w:kern w:val="0"/>
          <w:sz w:val="22"/>
          <w:szCs w:val="22"/>
        </w:rPr>
      </w:pPr>
    </w:p>
    <w:p w14:paraId="70AEC912" w14:textId="77777777" w:rsidR="00276FAD" w:rsidRDefault="00B13428"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　</w:t>
      </w:r>
      <w:r w:rsidR="00C51953">
        <w:rPr>
          <w:rFonts w:asciiTheme="minorEastAsia" w:eastAsiaTheme="minorEastAsia" w:hAnsiTheme="minorEastAsia" w:cs="ＭＳゴシック" w:hint="eastAsia"/>
          <w:color w:val="000000"/>
          <w:kern w:val="0"/>
          <w:sz w:val="22"/>
          <w:szCs w:val="22"/>
        </w:rPr>
        <w:t>文化庁の</w:t>
      </w:r>
      <w:r>
        <w:rPr>
          <w:rFonts w:asciiTheme="minorEastAsia" w:eastAsiaTheme="minorEastAsia" w:hAnsiTheme="minorEastAsia" w:cs="ＭＳゴシック" w:hint="eastAsia"/>
          <w:color w:val="000000"/>
          <w:kern w:val="0"/>
          <w:sz w:val="22"/>
          <w:szCs w:val="22"/>
        </w:rPr>
        <w:t>委託業務における経費の計上に当たっては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以下を参考に計上してください。</w:t>
      </w:r>
    </w:p>
    <w:p w14:paraId="7C64A588" w14:textId="77777777" w:rsidR="00276FAD" w:rsidRDefault="00B13428"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ただし</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各委託業務において</w:t>
      </w:r>
      <w:r w:rsidRPr="00C51953">
        <w:rPr>
          <w:rFonts w:asciiTheme="minorEastAsia" w:eastAsiaTheme="minorEastAsia" w:hAnsiTheme="minorEastAsia" w:cs="ＭＳゴシック" w:hint="eastAsia"/>
          <w:color w:val="000000"/>
          <w:kern w:val="0"/>
          <w:sz w:val="22"/>
          <w:szCs w:val="22"/>
          <w:u w:val="wave"/>
        </w:rPr>
        <w:t>計上できる経費区分「費目」「種別」については</w:t>
      </w:r>
      <w:r w:rsidR="007B5EFF">
        <w:rPr>
          <w:rFonts w:asciiTheme="minorEastAsia" w:eastAsiaTheme="minorEastAsia" w:hAnsiTheme="minorEastAsia" w:cs="ＭＳゴシック" w:hint="eastAsia"/>
          <w:color w:val="000000"/>
          <w:kern w:val="0"/>
          <w:sz w:val="22"/>
          <w:szCs w:val="22"/>
          <w:u w:val="wave"/>
        </w:rPr>
        <w:t>，</w:t>
      </w:r>
      <w:r w:rsidRPr="00C51953">
        <w:rPr>
          <w:rFonts w:asciiTheme="minorEastAsia" w:eastAsiaTheme="minorEastAsia" w:hAnsiTheme="minorEastAsia" w:cs="ＭＳゴシック" w:hint="eastAsia"/>
          <w:color w:val="000000"/>
          <w:kern w:val="0"/>
          <w:sz w:val="22"/>
          <w:szCs w:val="22"/>
          <w:u w:val="wave"/>
        </w:rPr>
        <w:t>各</w:t>
      </w:r>
      <w:r w:rsidR="00276FAD" w:rsidRPr="00C51953">
        <w:rPr>
          <w:rFonts w:asciiTheme="minorEastAsia" w:eastAsiaTheme="minorEastAsia" w:hAnsiTheme="minorEastAsia" w:cs="ＭＳゴシック" w:hint="eastAsia"/>
          <w:color w:val="000000"/>
          <w:kern w:val="0"/>
          <w:sz w:val="22"/>
          <w:szCs w:val="22"/>
          <w:u w:val="wave"/>
        </w:rPr>
        <w:t>事業の</w:t>
      </w:r>
      <w:r w:rsidRPr="00C51953">
        <w:rPr>
          <w:rFonts w:asciiTheme="minorEastAsia" w:eastAsiaTheme="minorEastAsia" w:hAnsiTheme="minorEastAsia" w:cs="ＭＳゴシック" w:hint="eastAsia"/>
          <w:color w:val="000000"/>
          <w:kern w:val="0"/>
          <w:sz w:val="22"/>
          <w:szCs w:val="22"/>
          <w:u w:val="wave"/>
        </w:rPr>
        <w:t>委託要項で定められたものに限ります。</w:t>
      </w:r>
    </w:p>
    <w:p w14:paraId="3C2F451F" w14:textId="77777777" w:rsidR="00B13428" w:rsidRPr="00BD05CF" w:rsidRDefault="00276FAD" w:rsidP="00010037">
      <w:pPr>
        <w:autoSpaceDE w:val="0"/>
        <w:autoSpaceDN w:val="0"/>
        <w:adjustRightInd w:val="0"/>
        <w:ind w:firstLineChars="100" w:firstLine="220"/>
        <w:rPr>
          <w:rFonts w:asciiTheme="minorEastAsia" w:eastAsiaTheme="minorEastAsia" w:hAnsiTheme="minorEastAsia" w:cs="ＭＳゴシック"/>
          <w:color w:val="000000" w:themeColor="text1"/>
          <w:kern w:val="0"/>
          <w:sz w:val="22"/>
          <w:szCs w:val="22"/>
        </w:rPr>
      </w:pPr>
      <w:r w:rsidRPr="00BD05CF">
        <w:rPr>
          <w:rFonts w:asciiTheme="minorEastAsia" w:eastAsiaTheme="minorEastAsia" w:hAnsiTheme="minorEastAsia" w:cs="ＭＳゴシック" w:hint="eastAsia"/>
          <w:color w:val="000000" w:themeColor="text1"/>
          <w:kern w:val="0"/>
          <w:sz w:val="22"/>
          <w:szCs w:val="22"/>
        </w:rPr>
        <w:t>また</w:t>
      </w:r>
      <w:r w:rsidR="007B5EFF" w:rsidRPr="00BD05CF">
        <w:rPr>
          <w:rFonts w:asciiTheme="minorEastAsia" w:eastAsiaTheme="minorEastAsia" w:hAnsiTheme="minorEastAsia" w:cs="ＭＳゴシック" w:hint="eastAsia"/>
          <w:color w:val="000000" w:themeColor="text1"/>
          <w:kern w:val="0"/>
          <w:sz w:val="22"/>
          <w:szCs w:val="22"/>
        </w:rPr>
        <w:t>，</w:t>
      </w:r>
      <w:r w:rsidRPr="00BD05CF">
        <w:rPr>
          <w:rFonts w:asciiTheme="minorEastAsia" w:eastAsiaTheme="minorEastAsia" w:hAnsiTheme="minorEastAsia" w:cs="ＭＳゴシック" w:hint="eastAsia"/>
          <w:color w:val="000000" w:themeColor="text1"/>
          <w:kern w:val="0"/>
          <w:sz w:val="22"/>
          <w:szCs w:val="22"/>
        </w:rPr>
        <w:t>各委託事業において公募要領等に別の定めがある場合は</w:t>
      </w:r>
      <w:r w:rsidR="007B5EFF" w:rsidRPr="00BD05CF">
        <w:rPr>
          <w:rFonts w:asciiTheme="minorEastAsia" w:eastAsiaTheme="minorEastAsia" w:hAnsiTheme="minorEastAsia" w:cs="ＭＳゴシック" w:hint="eastAsia"/>
          <w:color w:val="000000" w:themeColor="text1"/>
          <w:kern w:val="0"/>
          <w:sz w:val="22"/>
          <w:szCs w:val="22"/>
        </w:rPr>
        <w:t>，</w:t>
      </w:r>
      <w:r w:rsidRPr="00BD05CF">
        <w:rPr>
          <w:rFonts w:asciiTheme="minorEastAsia" w:eastAsiaTheme="minorEastAsia" w:hAnsiTheme="minorEastAsia" w:cs="ＭＳゴシック" w:hint="eastAsia"/>
          <w:color w:val="000000" w:themeColor="text1"/>
          <w:kern w:val="0"/>
          <w:sz w:val="22"/>
          <w:szCs w:val="22"/>
        </w:rPr>
        <w:t>その定めに従います。</w:t>
      </w:r>
    </w:p>
    <w:p w14:paraId="7C7B93B2" w14:textId="77777777" w:rsidR="00B13428" w:rsidRPr="00137BD8" w:rsidRDefault="00B13428" w:rsidP="00010037">
      <w:pPr>
        <w:autoSpaceDE w:val="0"/>
        <w:autoSpaceDN w:val="0"/>
        <w:adjustRightInd w:val="0"/>
        <w:rPr>
          <w:rFonts w:asciiTheme="minorEastAsia" w:eastAsiaTheme="minorEastAsia" w:hAnsiTheme="minorEastAsia" w:cs="ＭＳゴシック"/>
          <w:color w:val="000000" w:themeColor="text1"/>
          <w:kern w:val="0"/>
          <w:sz w:val="22"/>
          <w:szCs w:val="22"/>
        </w:rPr>
      </w:pPr>
    </w:p>
    <w:p w14:paraId="2BDE00E9" w14:textId="77777777" w:rsidR="00F0416A" w:rsidRPr="00BD05CF" w:rsidRDefault="00C06B78" w:rsidP="00010037">
      <w:pPr>
        <w:autoSpaceDE w:val="0"/>
        <w:autoSpaceDN w:val="0"/>
        <w:adjustRightInd w:val="0"/>
        <w:rPr>
          <w:rFonts w:asciiTheme="minorEastAsia" w:eastAsiaTheme="minorEastAsia" w:hAnsiTheme="minorEastAsia" w:cs="ＭＳゴシック"/>
          <w:color w:val="000000" w:themeColor="text1"/>
          <w:kern w:val="0"/>
          <w:sz w:val="22"/>
          <w:szCs w:val="22"/>
        </w:rPr>
      </w:pPr>
      <w:r w:rsidRPr="00BD05CF">
        <w:rPr>
          <w:rFonts w:asciiTheme="minorEastAsia" w:eastAsiaTheme="minorEastAsia" w:hAnsiTheme="minorEastAsia" w:cs="ＭＳゴシック" w:hint="eastAsia"/>
          <w:color w:val="000000" w:themeColor="text1"/>
          <w:kern w:val="0"/>
          <w:sz w:val="22"/>
          <w:szCs w:val="22"/>
        </w:rPr>
        <w:t>【全ての項目共通】</w:t>
      </w:r>
    </w:p>
    <w:p w14:paraId="7ED5BE30" w14:textId="77777777" w:rsidR="003315D3" w:rsidRPr="00BD05CF" w:rsidRDefault="00C06B78" w:rsidP="00010037">
      <w:pPr>
        <w:autoSpaceDE w:val="0"/>
        <w:autoSpaceDN w:val="0"/>
        <w:adjustRightInd w:val="0"/>
        <w:rPr>
          <w:rFonts w:asciiTheme="minorEastAsia" w:eastAsiaTheme="minorEastAsia" w:hAnsiTheme="minorEastAsia" w:cs="ＭＳゴシック"/>
          <w:color w:val="000000" w:themeColor="text1"/>
          <w:kern w:val="0"/>
          <w:sz w:val="22"/>
          <w:szCs w:val="22"/>
        </w:rPr>
      </w:pPr>
      <w:r w:rsidRPr="00BD05CF">
        <w:rPr>
          <w:rFonts w:asciiTheme="minorEastAsia" w:eastAsiaTheme="minorEastAsia" w:hAnsiTheme="minorEastAsia" w:cs="ＭＳゴシック" w:hint="eastAsia"/>
          <w:color w:val="000000" w:themeColor="text1"/>
          <w:kern w:val="0"/>
          <w:sz w:val="22"/>
          <w:szCs w:val="22"/>
        </w:rPr>
        <w:t>・</w:t>
      </w:r>
      <w:r w:rsidR="003315D3" w:rsidRPr="00BD05CF">
        <w:rPr>
          <w:rFonts w:asciiTheme="minorEastAsia" w:eastAsiaTheme="minorEastAsia" w:hAnsiTheme="minorEastAsia" w:cs="ＭＳゴシック" w:hint="eastAsia"/>
          <w:color w:val="000000" w:themeColor="text1"/>
          <w:kern w:val="0"/>
          <w:sz w:val="22"/>
          <w:szCs w:val="22"/>
        </w:rPr>
        <w:t>業務に不必要な経費の支出は認められません。</w:t>
      </w:r>
    </w:p>
    <w:p w14:paraId="68EE2594" w14:textId="77777777" w:rsidR="00C06B78" w:rsidRPr="00BD05CF" w:rsidRDefault="003315D3" w:rsidP="00010037">
      <w:pPr>
        <w:autoSpaceDE w:val="0"/>
        <w:autoSpaceDN w:val="0"/>
        <w:adjustRightInd w:val="0"/>
        <w:ind w:firstLineChars="100" w:firstLine="220"/>
        <w:rPr>
          <w:rFonts w:asciiTheme="minorEastAsia" w:eastAsiaTheme="minorEastAsia" w:hAnsiTheme="minorEastAsia" w:cs="ＭＳゴシック"/>
          <w:color w:val="000000" w:themeColor="text1"/>
          <w:kern w:val="0"/>
          <w:sz w:val="22"/>
          <w:szCs w:val="22"/>
        </w:rPr>
      </w:pPr>
      <w:r w:rsidRPr="00BD05CF">
        <w:rPr>
          <w:rFonts w:asciiTheme="minorEastAsia" w:eastAsiaTheme="minorEastAsia" w:hAnsiTheme="minorEastAsia" w:cs="ＭＳゴシック" w:hint="eastAsia"/>
          <w:color w:val="000000" w:themeColor="text1"/>
          <w:kern w:val="0"/>
          <w:sz w:val="22"/>
          <w:szCs w:val="22"/>
        </w:rPr>
        <w:t>また</w:t>
      </w:r>
      <w:r w:rsidR="00795CB9">
        <w:rPr>
          <w:rFonts w:asciiTheme="minorEastAsia" w:eastAsiaTheme="minorEastAsia" w:hAnsiTheme="minorEastAsia" w:cs="ＭＳゴシック" w:hint="eastAsia"/>
          <w:color w:val="000000" w:themeColor="text1"/>
          <w:kern w:val="0"/>
          <w:sz w:val="22"/>
          <w:szCs w:val="22"/>
        </w:rPr>
        <w:t>，</w:t>
      </w:r>
      <w:r w:rsidRPr="00BD05CF">
        <w:rPr>
          <w:rFonts w:asciiTheme="minorEastAsia" w:eastAsiaTheme="minorEastAsia" w:hAnsiTheme="minorEastAsia" w:cs="ＭＳゴシック" w:hint="eastAsia"/>
          <w:color w:val="000000" w:themeColor="text1"/>
          <w:kern w:val="0"/>
          <w:sz w:val="22"/>
          <w:szCs w:val="22"/>
        </w:rPr>
        <w:t>妥当性のない金額についても認められません。</w:t>
      </w:r>
    </w:p>
    <w:p w14:paraId="13249F92" w14:textId="77777777" w:rsidR="00C06B78" w:rsidRPr="00BD05CF" w:rsidRDefault="00C06B78" w:rsidP="00010037">
      <w:pPr>
        <w:autoSpaceDE w:val="0"/>
        <w:autoSpaceDN w:val="0"/>
        <w:adjustRightInd w:val="0"/>
        <w:rPr>
          <w:rFonts w:asciiTheme="minorEastAsia" w:eastAsiaTheme="minorEastAsia" w:hAnsiTheme="minorEastAsia" w:cs="ＭＳゴシック"/>
          <w:color w:val="000000" w:themeColor="text1"/>
          <w:kern w:val="0"/>
          <w:sz w:val="22"/>
          <w:szCs w:val="22"/>
        </w:rPr>
      </w:pPr>
      <w:r w:rsidRPr="00BD05CF">
        <w:rPr>
          <w:rFonts w:asciiTheme="minorEastAsia" w:eastAsiaTheme="minorEastAsia" w:hAnsiTheme="minorEastAsia" w:cs="ＭＳゴシック" w:hint="eastAsia"/>
          <w:color w:val="000000" w:themeColor="text1"/>
          <w:kern w:val="0"/>
          <w:sz w:val="22"/>
          <w:szCs w:val="22"/>
        </w:rPr>
        <w:t>・１円未満の端数は切捨てしてください。</w:t>
      </w:r>
    </w:p>
    <w:p w14:paraId="7F0A60BA" w14:textId="77777777" w:rsidR="00C06B78" w:rsidRPr="00BD05CF" w:rsidRDefault="00C06B78" w:rsidP="00010037">
      <w:pPr>
        <w:autoSpaceDE w:val="0"/>
        <w:autoSpaceDN w:val="0"/>
        <w:adjustRightInd w:val="0"/>
        <w:rPr>
          <w:rFonts w:asciiTheme="minorEastAsia" w:eastAsiaTheme="minorEastAsia" w:hAnsiTheme="minorEastAsia" w:cs="ＭＳゴシック"/>
          <w:color w:val="000000" w:themeColor="text1"/>
          <w:kern w:val="0"/>
          <w:sz w:val="22"/>
          <w:szCs w:val="22"/>
        </w:rPr>
      </w:pPr>
    </w:p>
    <w:p w14:paraId="4C2DC4B8" w14:textId="77777777" w:rsidR="0019141E" w:rsidRPr="00276FAD" w:rsidRDefault="0019141E"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【経費計上（例）】</w:t>
      </w:r>
    </w:p>
    <w:tbl>
      <w:tblPr>
        <w:tblStyle w:val="a6"/>
        <w:tblW w:w="0" w:type="auto"/>
        <w:tblInd w:w="108" w:type="dxa"/>
        <w:tblLook w:val="04A0" w:firstRow="1" w:lastRow="0" w:firstColumn="1" w:lastColumn="0" w:noHBand="0" w:noVBand="1"/>
      </w:tblPr>
      <w:tblGrid>
        <w:gridCol w:w="985"/>
        <w:gridCol w:w="1124"/>
        <w:gridCol w:w="7411"/>
      </w:tblGrid>
      <w:tr w:rsidR="00B14E0F" w14:paraId="5E5A5FE7" w14:textId="77777777" w:rsidTr="00277351">
        <w:tc>
          <w:tcPr>
            <w:tcW w:w="985" w:type="dxa"/>
          </w:tcPr>
          <w:p w14:paraId="12E09825"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24" w:type="dxa"/>
          </w:tcPr>
          <w:p w14:paraId="4D3979FD"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411" w:type="dxa"/>
          </w:tcPr>
          <w:p w14:paraId="3109C1BE"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B14E0F" w14:paraId="095C2589" w14:textId="77777777" w:rsidTr="00277351">
        <w:trPr>
          <w:trHeight w:val="602"/>
        </w:trPr>
        <w:tc>
          <w:tcPr>
            <w:tcW w:w="985" w:type="dxa"/>
          </w:tcPr>
          <w:p w14:paraId="4C1DFE81"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人件費</w:t>
            </w:r>
          </w:p>
        </w:tc>
        <w:tc>
          <w:tcPr>
            <w:tcW w:w="1124" w:type="dxa"/>
          </w:tcPr>
          <w:p w14:paraId="35B96FAF"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賃　金</w:t>
            </w:r>
          </w:p>
        </w:tc>
        <w:tc>
          <w:tcPr>
            <w:tcW w:w="7411" w:type="dxa"/>
          </w:tcPr>
          <w:p w14:paraId="25FE57BB"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研究補助費</w:t>
            </w:r>
            <w:r>
              <w:rPr>
                <w:rFonts w:asciiTheme="minorEastAsia" w:eastAsiaTheme="minorEastAsia" w:hAnsiTheme="minorEastAsia" w:cs="ＭＳゴシック" w:hint="eastAsia"/>
                <w:color w:val="000000"/>
                <w:kern w:val="0"/>
                <w:sz w:val="22"/>
                <w:szCs w:val="22"/>
                <w:lang w:eastAsia="zh-TW"/>
              </w:rPr>
              <w:t xml:space="preserve">　　　　　</w:t>
            </w:r>
            <w:r w:rsidR="0017671D">
              <w:rPr>
                <w:rFonts w:asciiTheme="minorEastAsia" w:eastAsiaTheme="minorEastAsia" w:hAnsiTheme="minorEastAsia" w:cs="ＭＳゴシック" w:hint="eastAsia"/>
                <w:color w:val="000000"/>
                <w:kern w:val="0"/>
                <w:sz w:val="22"/>
                <w:szCs w:val="22"/>
                <w:lang w:eastAsia="zh-TW"/>
              </w:rPr>
              <w:t xml:space="preserve">　　　　　</w:t>
            </w:r>
            <w:r w:rsidR="004459FE">
              <w:rPr>
                <w:rFonts w:asciiTheme="minorEastAsia" w:eastAsiaTheme="minorEastAsia" w:hAnsiTheme="minorEastAsia" w:cs="ＭＳゴシック" w:hint="eastAsia"/>
                <w:color w:val="000000"/>
                <w:kern w:val="0"/>
                <w:sz w:val="22"/>
                <w:szCs w:val="22"/>
                <w:lang w:eastAsia="zh-TW"/>
              </w:rPr>
              <w:t>○人×</w:t>
            </w:r>
            <w:r w:rsidR="004459FE" w:rsidRPr="00BD05CF">
              <w:rPr>
                <w:rFonts w:asciiTheme="minorEastAsia" w:eastAsiaTheme="minorEastAsia" w:hAnsiTheme="minorEastAsia" w:cs="ＭＳゴシック" w:hint="eastAsia"/>
                <w:color w:val="000000" w:themeColor="text1"/>
                <w:kern w:val="0"/>
                <w:sz w:val="22"/>
                <w:szCs w:val="22"/>
                <w:lang w:eastAsia="zh-TW"/>
              </w:rPr>
              <w:t>○時間</w:t>
            </w:r>
            <w:r w:rsidRPr="00BD05CF">
              <w:rPr>
                <w:rFonts w:asciiTheme="minorEastAsia" w:eastAsiaTheme="minorEastAsia" w:hAnsiTheme="minorEastAsia" w:cs="ＭＳゴシック" w:hint="eastAsia"/>
                <w:color w:val="000000" w:themeColor="text1"/>
                <w:kern w:val="0"/>
                <w:sz w:val="22"/>
                <w:szCs w:val="22"/>
                <w:lang w:eastAsia="zh-TW"/>
              </w:rPr>
              <w:t>×</w:t>
            </w:r>
            <w:r w:rsidRPr="00B14E0F">
              <w:rPr>
                <w:rFonts w:asciiTheme="minorEastAsia" w:eastAsiaTheme="minorEastAsia" w:hAnsiTheme="minorEastAsia" w:cs="ＭＳゴシック" w:hint="eastAsia"/>
                <w:color w:val="000000"/>
                <w:kern w:val="0"/>
                <w:sz w:val="22"/>
                <w:szCs w:val="22"/>
                <w:lang w:eastAsia="zh-TW"/>
              </w:rPr>
              <w:t>○○円＝○○円</w:t>
            </w:r>
          </w:p>
          <w:p w14:paraId="29785B87"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lang w:eastAsia="zh-TW"/>
              </w:rPr>
              <w:t>人件費付帯経費（社会保険料等）</w:t>
            </w:r>
            <w:r w:rsidRPr="00B14E0F">
              <w:rPr>
                <w:rFonts w:asciiTheme="minorEastAsia" w:eastAsiaTheme="minorEastAsia" w:hAnsiTheme="minorEastAsia" w:cs="ＭＳゴシック" w:hint="eastAsia"/>
                <w:color w:val="000000"/>
                <w:kern w:val="0"/>
                <w:sz w:val="22"/>
                <w:szCs w:val="22"/>
                <w:lang w:eastAsia="zh-TW"/>
              </w:rPr>
              <w:t>○人×○月×○○円＝○○円</w:t>
            </w:r>
          </w:p>
        </w:tc>
      </w:tr>
    </w:tbl>
    <w:p w14:paraId="2F18A3EE" w14:textId="77777777" w:rsidR="00277351" w:rsidRPr="00010037" w:rsidRDefault="00277351" w:rsidP="00010037">
      <w:pPr>
        <w:autoSpaceDE w:val="0"/>
        <w:autoSpaceDN w:val="0"/>
        <w:adjustRightInd w:val="0"/>
        <w:spacing w:after="120"/>
        <w:ind w:leftChars="100" w:left="210" w:right="236"/>
        <w:rPr>
          <w:sz w:val="22"/>
          <w:szCs w:val="22"/>
        </w:rPr>
      </w:pPr>
      <w:r w:rsidRPr="00004029">
        <w:rPr>
          <w:rFonts w:hint="eastAsia"/>
          <w:sz w:val="22"/>
          <w:szCs w:val="22"/>
        </w:rPr>
        <w:t>人件費は</w:t>
      </w:r>
      <w:r w:rsidR="00AE6336" w:rsidRPr="00004029">
        <w:rPr>
          <w:rFonts w:hint="eastAsia"/>
          <w:sz w:val="22"/>
          <w:szCs w:val="22"/>
        </w:rPr>
        <w:t>，</w:t>
      </w:r>
      <w:r w:rsidRPr="00004029">
        <w:rPr>
          <w:rFonts w:hint="eastAsia"/>
          <w:sz w:val="22"/>
          <w:szCs w:val="22"/>
        </w:rPr>
        <w:t>公募要領</w:t>
      </w:r>
      <w:r w:rsidR="00AE6336" w:rsidRPr="00004029">
        <w:rPr>
          <w:rFonts w:hint="eastAsia"/>
          <w:sz w:val="22"/>
          <w:szCs w:val="22"/>
        </w:rPr>
        <w:t>，</w:t>
      </w:r>
      <w:r w:rsidRPr="00004029">
        <w:rPr>
          <w:rFonts w:hint="eastAsia"/>
          <w:sz w:val="22"/>
          <w:szCs w:val="22"/>
        </w:rPr>
        <w:t>当該委託事業の経理処理要領等により計算方法が定められている場合</w:t>
      </w:r>
      <w:r w:rsidR="00AE6336" w:rsidRPr="00004029">
        <w:rPr>
          <w:rFonts w:hint="eastAsia"/>
          <w:sz w:val="22"/>
          <w:szCs w:val="22"/>
        </w:rPr>
        <w:t>，</w:t>
      </w:r>
      <w:r w:rsidRPr="00004029">
        <w:rPr>
          <w:rFonts w:hint="eastAsia"/>
          <w:sz w:val="22"/>
          <w:szCs w:val="22"/>
        </w:rPr>
        <w:t>その方法により算出します。定めがない場合は</w:t>
      </w:r>
      <w:r w:rsidR="00AE6336" w:rsidRPr="00004029">
        <w:rPr>
          <w:rFonts w:hint="eastAsia"/>
          <w:sz w:val="22"/>
          <w:szCs w:val="22"/>
        </w:rPr>
        <w:t>，</w:t>
      </w:r>
      <w:r w:rsidR="00224C9F" w:rsidRPr="00004029">
        <w:rPr>
          <w:rFonts w:hint="eastAsia"/>
          <w:sz w:val="22"/>
          <w:szCs w:val="22"/>
        </w:rPr>
        <w:t>原則</w:t>
      </w:r>
      <w:r w:rsidR="00C02656" w:rsidRPr="00004029">
        <w:rPr>
          <w:rFonts w:asciiTheme="minorEastAsia" w:eastAsiaTheme="minorEastAsia" w:hAnsiTheme="minorEastAsia" w:cs="ＭＳゴシック" w:hint="eastAsia"/>
          <w:color w:val="000000"/>
          <w:kern w:val="0"/>
          <w:sz w:val="22"/>
          <w:szCs w:val="22"/>
        </w:rPr>
        <w:t>，</w:t>
      </w:r>
      <w:r w:rsidR="00224C9F" w:rsidRPr="00004029">
        <w:rPr>
          <w:rFonts w:asciiTheme="minorEastAsia" w:eastAsiaTheme="minorEastAsia" w:hAnsiTheme="minorEastAsia" w:cs="ＭＳゴシック" w:hint="eastAsia"/>
          <w:color w:val="000000"/>
          <w:kern w:val="0"/>
          <w:sz w:val="22"/>
          <w:szCs w:val="22"/>
        </w:rPr>
        <w:t>受託先の支給規則から単価を算出します。</w:t>
      </w:r>
      <w:r w:rsidR="00BB3BE8">
        <w:rPr>
          <w:rFonts w:asciiTheme="minorEastAsia" w:eastAsiaTheme="minorEastAsia" w:hAnsiTheme="minorEastAsia" w:cs="ＭＳゴシック" w:hint="eastAsia"/>
          <w:color w:val="000000"/>
          <w:kern w:val="0"/>
          <w:sz w:val="22"/>
          <w:szCs w:val="22"/>
        </w:rPr>
        <w:t>なお，</w:t>
      </w:r>
      <w:r w:rsidR="00224C9F" w:rsidRPr="00004029">
        <w:rPr>
          <w:rFonts w:asciiTheme="minorEastAsia" w:eastAsiaTheme="minorEastAsia" w:hAnsiTheme="minorEastAsia" w:cs="ＭＳゴシック" w:hint="eastAsia"/>
          <w:color w:val="000000"/>
          <w:kern w:val="0"/>
          <w:sz w:val="22"/>
          <w:szCs w:val="22"/>
        </w:rPr>
        <w:t>支給規則から単価を算出することが困難な場合は</w:t>
      </w:r>
      <w:r w:rsidR="00BB3BE8">
        <w:rPr>
          <w:rFonts w:asciiTheme="minorEastAsia" w:eastAsiaTheme="minorEastAsia" w:hAnsiTheme="minorEastAsia" w:cs="ＭＳゴシック" w:hint="eastAsia"/>
          <w:color w:val="000000"/>
          <w:kern w:val="0"/>
          <w:sz w:val="22"/>
          <w:szCs w:val="22"/>
        </w:rPr>
        <w:t>，</w:t>
      </w:r>
      <w:r w:rsidRPr="00004029">
        <w:rPr>
          <w:rFonts w:asciiTheme="minorEastAsia" w:eastAsiaTheme="minorEastAsia" w:hAnsiTheme="minorEastAsia" w:cs="ＭＳゴシック" w:hint="eastAsia"/>
          <w:color w:val="000000"/>
          <w:kern w:val="0"/>
          <w:sz w:val="22"/>
          <w:szCs w:val="22"/>
        </w:rPr>
        <w:t>受託者における次のアからウに定める条件のいずれかを満たす受託人件費単価規程等に基づく受託単価より算出することができます</w:t>
      </w:r>
      <w:r w:rsidR="00AE6336" w:rsidRPr="00004029">
        <w:rPr>
          <w:rFonts w:asciiTheme="minorEastAsia" w:eastAsiaTheme="minorEastAsia" w:hAnsiTheme="minorEastAsia" w:cs="ＭＳゴシック" w:hint="eastAsia"/>
          <w:color w:val="000000"/>
          <w:kern w:val="0"/>
          <w:sz w:val="22"/>
          <w:szCs w:val="22"/>
        </w:rPr>
        <w:t>（これにより難い場合は，別途文化庁と協議の上決定）</w:t>
      </w:r>
      <w:r w:rsidRPr="00004029">
        <w:rPr>
          <w:rFonts w:asciiTheme="minorEastAsia" w:eastAsiaTheme="minorEastAsia" w:hAnsiTheme="minorEastAsia" w:cs="ＭＳゴシック" w:hint="eastAsia"/>
          <w:color w:val="000000"/>
          <w:kern w:val="0"/>
          <w:sz w:val="22"/>
          <w:szCs w:val="22"/>
        </w:rPr>
        <w:t>。</w:t>
      </w:r>
    </w:p>
    <w:p w14:paraId="5F55ACEA" w14:textId="77777777" w:rsidR="00277351" w:rsidRPr="00004029" w:rsidRDefault="00277351" w:rsidP="00010037">
      <w:pPr>
        <w:autoSpaceDE w:val="0"/>
        <w:autoSpaceDN w:val="0"/>
        <w:adjustRightInd w:val="0"/>
        <w:spacing w:after="120"/>
        <w:ind w:leftChars="100" w:left="210" w:right="236"/>
        <w:rPr>
          <w:sz w:val="22"/>
          <w:szCs w:val="22"/>
        </w:rPr>
      </w:pPr>
      <w:r w:rsidRPr="00004029">
        <w:rPr>
          <w:rFonts w:hint="eastAsia"/>
          <w:sz w:val="22"/>
          <w:szCs w:val="22"/>
        </w:rPr>
        <w:t xml:space="preserve">　ア　当該単価規程が公表されていること</w:t>
      </w:r>
    </w:p>
    <w:p w14:paraId="74D76379" w14:textId="77777777" w:rsidR="00277351" w:rsidRPr="00004029" w:rsidRDefault="00277351" w:rsidP="00010037">
      <w:pPr>
        <w:autoSpaceDE w:val="0"/>
        <w:autoSpaceDN w:val="0"/>
        <w:adjustRightInd w:val="0"/>
        <w:spacing w:after="120"/>
        <w:ind w:leftChars="100" w:left="210" w:right="236"/>
        <w:rPr>
          <w:sz w:val="22"/>
          <w:szCs w:val="22"/>
        </w:rPr>
      </w:pPr>
      <w:r w:rsidRPr="00004029">
        <w:rPr>
          <w:rFonts w:hint="eastAsia"/>
          <w:sz w:val="22"/>
          <w:szCs w:val="22"/>
        </w:rPr>
        <w:t xml:space="preserve">　イ　他の官公庁で当該単価の実績があること</w:t>
      </w:r>
    </w:p>
    <w:p w14:paraId="06100A54" w14:textId="77777777" w:rsidR="00277351" w:rsidRPr="00004029" w:rsidRDefault="00277351" w:rsidP="00010037">
      <w:pPr>
        <w:autoSpaceDE w:val="0"/>
        <w:autoSpaceDN w:val="0"/>
        <w:adjustRightInd w:val="0"/>
        <w:spacing w:after="120"/>
        <w:ind w:leftChars="100" w:left="210" w:right="236"/>
        <w:rPr>
          <w:rFonts w:asciiTheme="minorEastAsia" w:eastAsiaTheme="minorEastAsia" w:hAnsiTheme="minorEastAsia" w:cs="ＭＳゴシック"/>
          <w:color w:val="000000"/>
          <w:kern w:val="0"/>
          <w:sz w:val="22"/>
          <w:szCs w:val="22"/>
        </w:rPr>
      </w:pPr>
      <w:r w:rsidRPr="00004029">
        <w:rPr>
          <w:rFonts w:hint="eastAsia"/>
          <w:sz w:val="22"/>
          <w:szCs w:val="22"/>
        </w:rPr>
        <w:t xml:space="preserve">　ウ　官公庁以外で当該単価での複数の受託実績があること</w:t>
      </w:r>
    </w:p>
    <w:p w14:paraId="3068E540" w14:textId="77777777" w:rsidR="00B86135" w:rsidRDefault="00B0707A"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当該</w:t>
      </w:r>
      <w:r w:rsidR="00B86135">
        <w:rPr>
          <w:rFonts w:asciiTheme="minorEastAsia" w:eastAsiaTheme="minorEastAsia" w:hAnsiTheme="minorEastAsia" w:cs="ＭＳゴシック" w:hint="eastAsia"/>
          <w:color w:val="000000"/>
          <w:kern w:val="0"/>
          <w:sz w:val="22"/>
          <w:szCs w:val="22"/>
        </w:rPr>
        <w:t>委託業務のために受託者が直接雇用する場合に計上します。</w:t>
      </w:r>
    </w:p>
    <w:p w14:paraId="432F8C96" w14:textId="77777777" w:rsidR="00B14E0F" w:rsidRPr="00B14E0F" w:rsidRDefault="0017671D"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　</w:t>
      </w:r>
      <w:r w:rsidR="00B14E0F" w:rsidRPr="0017671D">
        <w:rPr>
          <w:rFonts w:asciiTheme="minorEastAsia" w:eastAsiaTheme="minorEastAsia" w:hAnsiTheme="minorEastAsia" w:cs="ＭＳゴシック" w:hint="eastAsia"/>
          <w:color w:val="000000"/>
          <w:kern w:val="0"/>
          <w:sz w:val="22"/>
          <w:szCs w:val="22"/>
        </w:rPr>
        <w:t>雇用の必要性及び</w:t>
      </w:r>
      <w:r w:rsidR="00357591">
        <w:rPr>
          <w:rFonts w:asciiTheme="minorEastAsia" w:eastAsiaTheme="minorEastAsia" w:hAnsiTheme="minorEastAsia" w:cs="ＭＳゴシック" w:hint="eastAsia"/>
          <w:color w:val="000000"/>
          <w:kern w:val="0"/>
          <w:sz w:val="22"/>
          <w:szCs w:val="22"/>
        </w:rPr>
        <w:t>受託先の支給規則等確認し，</w:t>
      </w:r>
      <w:r w:rsidR="00B14E0F" w:rsidRPr="0017671D">
        <w:rPr>
          <w:rFonts w:asciiTheme="minorEastAsia" w:eastAsiaTheme="minorEastAsia" w:hAnsiTheme="minorEastAsia" w:cs="ＭＳゴシック" w:hint="eastAsia"/>
          <w:color w:val="000000"/>
          <w:kern w:val="0"/>
          <w:sz w:val="22"/>
          <w:szCs w:val="22"/>
        </w:rPr>
        <w:t>金額（人数</w:t>
      </w:r>
      <w:r w:rsidR="007B5EFF">
        <w:rPr>
          <w:rFonts w:asciiTheme="minorEastAsia" w:eastAsiaTheme="minorEastAsia" w:hAnsiTheme="minorEastAsia" w:cs="ＭＳゴシック" w:hint="eastAsia"/>
          <w:color w:val="000000"/>
          <w:kern w:val="0"/>
          <w:sz w:val="22"/>
          <w:szCs w:val="22"/>
        </w:rPr>
        <w:t>，</w:t>
      </w:r>
      <w:r w:rsidR="00B14E0F" w:rsidRPr="0017671D">
        <w:rPr>
          <w:rFonts w:asciiTheme="minorEastAsia" w:eastAsiaTheme="minorEastAsia" w:hAnsiTheme="minorEastAsia" w:cs="ＭＳゴシック" w:hint="eastAsia"/>
          <w:color w:val="000000"/>
          <w:kern w:val="0"/>
          <w:sz w:val="22"/>
          <w:szCs w:val="22"/>
        </w:rPr>
        <w:t>時間</w:t>
      </w:r>
      <w:r w:rsidR="007B5EFF">
        <w:rPr>
          <w:rFonts w:asciiTheme="minorEastAsia" w:eastAsiaTheme="minorEastAsia" w:hAnsiTheme="minorEastAsia" w:cs="ＭＳゴシック" w:hint="eastAsia"/>
          <w:color w:val="000000"/>
          <w:kern w:val="0"/>
          <w:sz w:val="22"/>
          <w:szCs w:val="22"/>
        </w:rPr>
        <w:t>，</w:t>
      </w:r>
      <w:r w:rsidR="00B14E0F" w:rsidRPr="0017671D">
        <w:rPr>
          <w:rFonts w:asciiTheme="minorEastAsia" w:eastAsiaTheme="minorEastAsia" w:hAnsiTheme="minorEastAsia" w:cs="ＭＳゴシック" w:hint="eastAsia"/>
          <w:color w:val="000000"/>
          <w:kern w:val="0"/>
          <w:sz w:val="22"/>
          <w:szCs w:val="22"/>
        </w:rPr>
        <w:t>単価（級号</w:t>
      </w:r>
      <w:r w:rsidR="007B5EFF">
        <w:rPr>
          <w:rFonts w:asciiTheme="minorEastAsia" w:eastAsiaTheme="minorEastAsia" w:hAnsiTheme="minorEastAsia" w:cs="ＭＳゴシック" w:hint="eastAsia"/>
          <w:color w:val="000000"/>
          <w:kern w:val="0"/>
          <w:sz w:val="22"/>
          <w:szCs w:val="22"/>
        </w:rPr>
        <w:t>，</w:t>
      </w:r>
      <w:r w:rsidR="00B14E0F" w:rsidRPr="0017671D">
        <w:rPr>
          <w:rFonts w:asciiTheme="minorEastAsia" w:eastAsiaTheme="minorEastAsia" w:hAnsiTheme="minorEastAsia" w:cs="ＭＳゴシック" w:hint="eastAsia"/>
          <w:color w:val="000000"/>
          <w:kern w:val="0"/>
          <w:sz w:val="22"/>
          <w:szCs w:val="22"/>
        </w:rPr>
        <w:t>超勤手当の有無</w:t>
      </w:r>
      <w:r w:rsidR="00357591">
        <w:rPr>
          <w:rFonts w:asciiTheme="minorEastAsia" w:eastAsiaTheme="minorEastAsia" w:hAnsiTheme="minorEastAsia" w:cs="ＭＳゴシック" w:hint="eastAsia"/>
          <w:color w:val="000000"/>
          <w:kern w:val="0"/>
          <w:sz w:val="22"/>
          <w:szCs w:val="22"/>
        </w:rPr>
        <w:t>等</w:t>
      </w:r>
      <w:r w:rsidR="00B14E0F" w:rsidRPr="0017671D">
        <w:rPr>
          <w:rFonts w:asciiTheme="minorEastAsia" w:eastAsiaTheme="minorEastAsia" w:hAnsiTheme="minorEastAsia" w:cs="ＭＳゴシック" w:hint="eastAsia"/>
          <w:color w:val="000000"/>
          <w:kern w:val="0"/>
          <w:sz w:val="22"/>
          <w:szCs w:val="22"/>
        </w:rPr>
        <w:t>））の妥当性を確認</w:t>
      </w:r>
      <w:r w:rsidR="00B14E0F" w:rsidRPr="00B14E0F">
        <w:rPr>
          <w:rFonts w:asciiTheme="minorEastAsia" w:eastAsiaTheme="minorEastAsia" w:hAnsiTheme="minorEastAsia" w:cs="ＭＳゴシック" w:hint="eastAsia"/>
          <w:color w:val="000000"/>
          <w:kern w:val="0"/>
          <w:sz w:val="22"/>
          <w:szCs w:val="22"/>
        </w:rPr>
        <w:t>します。</w:t>
      </w:r>
    </w:p>
    <w:p w14:paraId="12312326"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17671D">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業務に必要な期間のみの雇用となっているか確認します。</w:t>
      </w:r>
    </w:p>
    <w:p w14:paraId="021E1551"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17671D">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既に国費で人件費を措置されている職員等については</w:t>
      </w:r>
      <w:r w:rsidR="00357591">
        <w:rPr>
          <w:rFonts w:asciiTheme="minorEastAsia" w:eastAsiaTheme="minorEastAsia" w:hAnsiTheme="minorEastAsia" w:cs="ＭＳゴシック" w:hint="eastAsia"/>
          <w:color w:val="000000"/>
          <w:kern w:val="0"/>
          <w:sz w:val="22"/>
          <w:szCs w:val="22"/>
        </w:rPr>
        <w:t>，委託業務に係る業務が当該職員の本務外（給与支給の対象となる業務とは別）であっても</w:t>
      </w:r>
      <w:r w:rsidRPr="00B14E0F">
        <w:rPr>
          <w:rFonts w:asciiTheme="minorEastAsia" w:eastAsiaTheme="minorEastAsia" w:hAnsiTheme="minorEastAsia" w:cs="ＭＳゴシック" w:hint="eastAsia"/>
          <w:color w:val="000000"/>
          <w:kern w:val="0"/>
          <w:sz w:val="22"/>
          <w:szCs w:val="22"/>
        </w:rPr>
        <w:t>計上できません。</w:t>
      </w:r>
    </w:p>
    <w:p w14:paraId="572473DB" w14:textId="77777777" w:rsidR="00C02656" w:rsidRDefault="00C02656"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契約書（業務計画書）で設定した単価は</w:t>
      </w:r>
      <w:r w:rsidR="00BB3BE8">
        <w:rPr>
          <w:rFonts w:asciiTheme="minorEastAsia" w:eastAsiaTheme="minorEastAsia" w:hAnsiTheme="minorEastAsia" w:cs="ＭＳゴシック" w:hint="eastAsia"/>
          <w:color w:val="000000"/>
          <w:kern w:val="0"/>
          <w:sz w:val="22"/>
          <w:szCs w:val="22"/>
        </w:rPr>
        <w:t>，</w:t>
      </w:r>
      <w:r w:rsidR="00F7765B">
        <w:rPr>
          <w:rFonts w:asciiTheme="minorEastAsia" w:eastAsiaTheme="minorEastAsia" w:hAnsiTheme="minorEastAsia" w:cs="ＭＳゴシック" w:hint="eastAsia"/>
          <w:color w:val="000000"/>
          <w:kern w:val="0"/>
          <w:sz w:val="22"/>
          <w:szCs w:val="22"/>
        </w:rPr>
        <w:t>委託業務完了報告書（業務</w:t>
      </w:r>
      <w:r w:rsidR="00FC2848">
        <w:rPr>
          <w:rFonts w:asciiTheme="minorEastAsia" w:eastAsiaTheme="minorEastAsia" w:hAnsiTheme="minorEastAsia" w:cs="ＭＳゴシック" w:hint="eastAsia"/>
          <w:color w:val="000000"/>
          <w:kern w:val="0"/>
          <w:sz w:val="22"/>
          <w:szCs w:val="22"/>
        </w:rPr>
        <w:t>収支</w:t>
      </w:r>
      <w:r w:rsidR="00F7765B">
        <w:rPr>
          <w:rFonts w:asciiTheme="minorEastAsia" w:eastAsiaTheme="minorEastAsia" w:hAnsiTheme="minorEastAsia" w:cs="ＭＳゴシック" w:hint="eastAsia"/>
          <w:color w:val="000000"/>
          <w:kern w:val="0"/>
          <w:sz w:val="22"/>
          <w:szCs w:val="22"/>
        </w:rPr>
        <w:t>決算書）提出時</w:t>
      </w:r>
      <w:r>
        <w:rPr>
          <w:rFonts w:asciiTheme="minorEastAsia" w:eastAsiaTheme="minorEastAsia" w:hAnsiTheme="minorEastAsia" w:cs="ＭＳゴシック" w:hint="eastAsia"/>
          <w:color w:val="000000"/>
          <w:kern w:val="0"/>
          <w:sz w:val="22"/>
          <w:szCs w:val="22"/>
        </w:rPr>
        <w:t>に変更することはできません。</w:t>
      </w:r>
    </w:p>
    <w:p w14:paraId="2C7D7194"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3"/>
        <w:gridCol w:w="1121"/>
        <w:gridCol w:w="7416"/>
      </w:tblGrid>
      <w:tr w:rsidR="0017671D" w14:paraId="2720AB2A" w14:textId="77777777" w:rsidTr="00175AC4">
        <w:tc>
          <w:tcPr>
            <w:tcW w:w="993" w:type="dxa"/>
          </w:tcPr>
          <w:p w14:paraId="637AFD26"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004E9877"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623BB1CB"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内</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17671D" w14:paraId="2826838E" w14:textId="77777777" w:rsidTr="00175AC4">
        <w:trPr>
          <w:trHeight w:val="1555"/>
        </w:trPr>
        <w:tc>
          <w:tcPr>
            <w:tcW w:w="993" w:type="dxa"/>
            <w:vMerge w:val="restart"/>
          </w:tcPr>
          <w:p w14:paraId="2B533A22"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134" w:type="dxa"/>
            <w:vMerge w:val="restart"/>
          </w:tcPr>
          <w:p w14:paraId="32E9F5F5"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諸謝金</w:t>
            </w:r>
          </w:p>
        </w:tc>
        <w:tc>
          <w:tcPr>
            <w:tcW w:w="7512" w:type="dxa"/>
          </w:tcPr>
          <w:p w14:paraId="548D760B"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○○協力者会議</w:t>
            </w:r>
          </w:p>
          <w:p w14:paraId="51F66D1F" w14:textId="77777777" w:rsidR="0017671D" w:rsidRPr="00B14E0F" w:rsidRDefault="0017671D"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委員出席謝金</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教授</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75C51207" w14:textId="77777777" w:rsidR="0017671D" w:rsidRPr="00B14E0F" w:rsidRDefault="0017671D" w:rsidP="00010037">
            <w:pPr>
              <w:autoSpaceDE w:val="0"/>
              <w:autoSpaceDN w:val="0"/>
              <w:adjustRightInd w:val="0"/>
              <w:ind w:firstLineChars="800" w:firstLine="176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color w:val="000000"/>
                <w:kern w:val="0"/>
                <w:sz w:val="22"/>
                <w:szCs w:val="22"/>
                <w:lang w:eastAsia="zh-TW"/>
              </w:rPr>
              <w:t>PTA</w:t>
            </w:r>
            <w:r w:rsidRPr="00B14E0F">
              <w:rPr>
                <w:rFonts w:asciiTheme="minorEastAsia" w:eastAsiaTheme="minorEastAsia" w:hAnsiTheme="minorEastAsia" w:cs="ＭＳゴシック" w:hint="eastAsia"/>
                <w:color w:val="000000"/>
                <w:kern w:val="0"/>
                <w:sz w:val="22"/>
                <w:szCs w:val="22"/>
                <w:lang w:eastAsia="zh-TW"/>
              </w:rPr>
              <w:t>関係</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24519998" w14:textId="77777777" w:rsidR="0017671D" w:rsidRPr="00B14E0F" w:rsidRDefault="0017671D"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講演者謝金</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697E2A38" w14:textId="77777777" w:rsidR="0017671D" w:rsidRPr="0017671D" w:rsidRDefault="0017671D"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lastRenderedPageBreak/>
              <w:t>原稿執筆謝金</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tc>
      </w:tr>
      <w:tr w:rsidR="0017671D" w14:paraId="180EE74F" w14:textId="77777777" w:rsidTr="00175AC4">
        <w:trPr>
          <w:trHeight w:val="602"/>
        </w:trPr>
        <w:tc>
          <w:tcPr>
            <w:tcW w:w="993" w:type="dxa"/>
            <w:vMerge/>
          </w:tcPr>
          <w:p w14:paraId="6891B6ED"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1134" w:type="dxa"/>
            <w:vMerge/>
          </w:tcPr>
          <w:p w14:paraId="392381DB"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7512" w:type="dxa"/>
          </w:tcPr>
          <w:p w14:paraId="22398DA5"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○○検討委員会</w:t>
            </w:r>
          </w:p>
          <w:p w14:paraId="14FBB9AD" w14:textId="77777777" w:rsidR="0017671D" w:rsidRPr="00B14E0F" w:rsidRDefault="0017671D"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会議出席謝金</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tc>
      </w:tr>
      <w:tr w:rsidR="0017671D" w14:paraId="79092063" w14:textId="77777777" w:rsidTr="00175AC4">
        <w:trPr>
          <w:trHeight w:val="542"/>
        </w:trPr>
        <w:tc>
          <w:tcPr>
            <w:tcW w:w="993" w:type="dxa"/>
            <w:vMerge/>
          </w:tcPr>
          <w:p w14:paraId="0ECC83CA"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1134" w:type="dxa"/>
            <w:vMerge/>
          </w:tcPr>
          <w:p w14:paraId="56E897CD"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7512" w:type="dxa"/>
          </w:tcPr>
          <w:p w14:paraId="34146EE3"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資料整理業務</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w:t>
            </w:r>
            <w:r w:rsidRPr="00BD05CF">
              <w:rPr>
                <w:rFonts w:asciiTheme="minorEastAsia" w:eastAsiaTheme="minorEastAsia" w:hAnsiTheme="minorEastAsia" w:cs="ＭＳゴシック" w:hint="eastAsia"/>
                <w:color w:val="000000" w:themeColor="text1"/>
                <w:kern w:val="0"/>
                <w:sz w:val="22"/>
                <w:szCs w:val="22"/>
                <w:lang w:eastAsia="zh-TW"/>
              </w:rPr>
              <w:t>○</w:t>
            </w:r>
            <w:r w:rsidR="004459FE" w:rsidRPr="00BD05CF">
              <w:rPr>
                <w:rFonts w:asciiTheme="minorEastAsia" w:eastAsiaTheme="minorEastAsia" w:hAnsiTheme="minorEastAsia" w:cs="ＭＳゴシック" w:hint="eastAsia"/>
                <w:color w:val="000000" w:themeColor="text1"/>
                <w:kern w:val="0"/>
                <w:sz w:val="22"/>
                <w:szCs w:val="22"/>
                <w:lang w:eastAsia="zh-TW"/>
              </w:rPr>
              <w:t>時間</w:t>
            </w:r>
            <w:r w:rsidRPr="00BD05CF">
              <w:rPr>
                <w:rFonts w:asciiTheme="minorEastAsia" w:eastAsiaTheme="minorEastAsia" w:hAnsiTheme="minorEastAsia" w:cs="ＭＳゴシック" w:hint="eastAsia"/>
                <w:color w:val="000000" w:themeColor="text1"/>
                <w:kern w:val="0"/>
                <w:sz w:val="22"/>
                <w:szCs w:val="22"/>
                <w:lang w:eastAsia="zh-TW"/>
              </w:rPr>
              <w:t>×</w:t>
            </w:r>
            <w:r w:rsidRPr="00B14E0F">
              <w:rPr>
                <w:rFonts w:asciiTheme="minorEastAsia" w:eastAsiaTheme="minorEastAsia" w:hAnsiTheme="minorEastAsia" w:cs="ＭＳゴシック" w:hint="eastAsia"/>
                <w:color w:val="000000"/>
                <w:kern w:val="0"/>
                <w:sz w:val="22"/>
                <w:szCs w:val="22"/>
                <w:lang w:eastAsia="zh-TW"/>
              </w:rPr>
              <w:t>○○円＝○○円</w:t>
            </w:r>
          </w:p>
          <w:p w14:paraId="0EEEC506"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受託先の雇用形態により人件費か諸謝金か雑役務費</w:t>
            </w:r>
            <w:r>
              <w:rPr>
                <w:rFonts w:asciiTheme="minorEastAsia" w:eastAsiaTheme="minorEastAsia" w:hAnsiTheme="minorEastAsia" w:cs="ＭＳゴシック" w:hint="eastAsia"/>
                <w:color w:val="000000"/>
                <w:kern w:val="0"/>
                <w:sz w:val="22"/>
                <w:szCs w:val="22"/>
              </w:rPr>
              <w:t>か判断）</w:t>
            </w:r>
          </w:p>
        </w:tc>
      </w:tr>
    </w:tbl>
    <w:p w14:paraId="6E2C726B" w14:textId="77777777" w:rsidR="00B14E0F" w:rsidRPr="0017671D" w:rsidRDefault="0017671D"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　</w:t>
      </w:r>
      <w:r w:rsidR="00B14E0F" w:rsidRPr="0017671D">
        <w:rPr>
          <w:rFonts w:asciiTheme="minorEastAsia" w:eastAsiaTheme="minorEastAsia" w:hAnsiTheme="minorEastAsia" w:cs="ＭＳゴシック" w:hint="eastAsia"/>
          <w:color w:val="000000"/>
          <w:kern w:val="0"/>
          <w:sz w:val="22"/>
          <w:szCs w:val="22"/>
        </w:rPr>
        <w:t>積算内訳は協力者の内訳別に記載します。（なお</w:t>
      </w:r>
      <w:r w:rsidR="007B5EFF">
        <w:rPr>
          <w:rFonts w:asciiTheme="minorEastAsia" w:eastAsiaTheme="minorEastAsia" w:hAnsiTheme="minorEastAsia" w:cs="ＭＳゴシック" w:hint="eastAsia"/>
          <w:color w:val="000000"/>
          <w:kern w:val="0"/>
          <w:sz w:val="22"/>
          <w:szCs w:val="22"/>
        </w:rPr>
        <w:t>，</w:t>
      </w:r>
      <w:r w:rsidR="00B14E0F" w:rsidRPr="0017671D">
        <w:rPr>
          <w:rFonts w:asciiTheme="minorEastAsia" w:eastAsiaTheme="minorEastAsia" w:hAnsiTheme="minorEastAsia" w:cs="ＭＳゴシック" w:hint="eastAsia"/>
          <w:color w:val="000000"/>
          <w:kern w:val="0"/>
          <w:sz w:val="22"/>
          <w:szCs w:val="22"/>
        </w:rPr>
        <w:t>出席者等が未確定の場合にあっては</w:t>
      </w:r>
      <w:r w:rsidR="007B5EFF">
        <w:rPr>
          <w:rFonts w:asciiTheme="minorEastAsia" w:eastAsiaTheme="minorEastAsia" w:hAnsiTheme="minorEastAsia" w:cs="ＭＳゴシック" w:hint="eastAsia"/>
          <w:color w:val="000000"/>
          <w:kern w:val="0"/>
          <w:sz w:val="22"/>
          <w:szCs w:val="22"/>
        </w:rPr>
        <w:t>，</w:t>
      </w:r>
      <w:r w:rsidR="00B14E0F" w:rsidRPr="0017671D">
        <w:rPr>
          <w:rFonts w:asciiTheme="minorEastAsia" w:eastAsiaTheme="minorEastAsia" w:hAnsiTheme="minorEastAsia" w:cs="ＭＳゴシック" w:hint="eastAsia"/>
          <w:color w:val="000000"/>
          <w:kern w:val="0"/>
          <w:sz w:val="22"/>
          <w:szCs w:val="22"/>
        </w:rPr>
        <w:t>単価の妥当性を確認するため</w:t>
      </w:r>
      <w:r w:rsidR="007B5EFF">
        <w:rPr>
          <w:rFonts w:asciiTheme="minorEastAsia" w:eastAsiaTheme="minorEastAsia" w:hAnsiTheme="minorEastAsia" w:cs="ＭＳゴシック" w:hint="eastAsia"/>
          <w:color w:val="000000"/>
          <w:kern w:val="0"/>
          <w:sz w:val="22"/>
          <w:szCs w:val="22"/>
        </w:rPr>
        <w:t>，</w:t>
      </w:r>
      <w:r w:rsidR="00B14E0F" w:rsidRPr="0017671D">
        <w:rPr>
          <w:rFonts w:asciiTheme="minorEastAsia" w:eastAsiaTheme="minorEastAsia" w:hAnsiTheme="minorEastAsia" w:cs="ＭＳゴシック" w:hint="eastAsia"/>
          <w:color w:val="000000"/>
          <w:kern w:val="0"/>
          <w:sz w:val="22"/>
          <w:szCs w:val="22"/>
        </w:rPr>
        <w:t>〇〇関係者等と記載する</w:t>
      </w:r>
      <w:r w:rsidRPr="0017671D">
        <w:rPr>
          <w:rFonts w:asciiTheme="minorEastAsia" w:eastAsiaTheme="minorEastAsia" w:hAnsiTheme="minorEastAsia" w:cs="ＭＳゴシック" w:hint="eastAsia"/>
          <w:color w:val="000000"/>
          <w:kern w:val="0"/>
          <w:sz w:val="22"/>
          <w:szCs w:val="22"/>
        </w:rPr>
        <w:t>など</w:t>
      </w:r>
      <w:r w:rsidR="00B14E0F" w:rsidRPr="0017671D">
        <w:rPr>
          <w:rFonts w:asciiTheme="minorEastAsia" w:eastAsiaTheme="minorEastAsia" w:hAnsiTheme="minorEastAsia" w:cs="ＭＳゴシック" w:hint="eastAsia"/>
          <w:color w:val="000000"/>
          <w:kern w:val="0"/>
          <w:sz w:val="22"/>
          <w:szCs w:val="22"/>
        </w:rPr>
        <w:t>して表記します）</w:t>
      </w:r>
    </w:p>
    <w:p w14:paraId="3A2E67D6"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17671D">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会議出席</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原稿執筆</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単純労務等を行った場合に支出する謝礼であり</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単価等は</w:t>
      </w:r>
      <w:r w:rsidR="0017671D">
        <w:rPr>
          <w:rFonts w:asciiTheme="minorEastAsia" w:eastAsiaTheme="minorEastAsia" w:hAnsiTheme="minorEastAsia" w:cs="ＭＳゴシック" w:hint="eastAsia"/>
          <w:color w:val="000000"/>
          <w:kern w:val="0"/>
          <w:sz w:val="22"/>
          <w:szCs w:val="22"/>
        </w:rPr>
        <w:t>受</w:t>
      </w:r>
      <w:r w:rsidRPr="00B14E0F">
        <w:rPr>
          <w:rFonts w:asciiTheme="minorEastAsia" w:eastAsiaTheme="minorEastAsia" w:hAnsiTheme="minorEastAsia" w:cs="ＭＳゴシック" w:hint="eastAsia"/>
          <w:color w:val="000000"/>
          <w:kern w:val="0"/>
          <w:sz w:val="22"/>
          <w:szCs w:val="22"/>
        </w:rPr>
        <w:t>託先</w:t>
      </w:r>
      <w:r w:rsidR="00357591">
        <w:rPr>
          <w:rFonts w:asciiTheme="minorEastAsia" w:eastAsiaTheme="minorEastAsia" w:hAnsiTheme="minorEastAsia" w:cs="ＭＳゴシック" w:hint="eastAsia"/>
          <w:color w:val="000000"/>
          <w:kern w:val="0"/>
          <w:sz w:val="22"/>
          <w:szCs w:val="22"/>
        </w:rPr>
        <w:t>の支給規程及び文化庁が示す基準</w:t>
      </w:r>
      <w:r w:rsidR="0017671D">
        <w:rPr>
          <w:rFonts w:asciiTheme="minorEastAsia" w:eastAsiaTheme="minorEastAsia" w:hAnsiTheme="minorEastAsia" w:cs="ＭＳゴシック" w:hint="eastAsia"/>
          <w:color w:val="000000"/>
          <w:kern w:val="0"/>
          <w:sz w:val="22"/>
          <w:szCs w:val="22"/>
        </w:rPr>
        <w:t>単価</w:t>
      </w:r>
      <w:r w:rsidRPr="00B14E0F">
        <w:rPr>
          <w:rFonts w:asciiTheme="minorEastAsia" w:eastAsiaTheme="minorEastAsia" w:hAnsiTheme="minorEastAsia" w:cs="ＭＳゴシック" w:hint="eastAsia"/>
          <w:color w:val="000000"/>
          <w:kern w:val="0"/>
          <w:sz w:val="22"/>
          <w:szCs w:val="22"/>
        </w:rPr>
        <w:t>等とを比較して妥当な単価を設定します。（必要に応じて理由書を添付</w:t>
      </w:r>
      <w:r w:rsidR="0017671D">
        <w:rPr>
          <w:rFonts w:asciiTheme="minorEastAsia" w:eastAsiaTheme="minorEastAsia" w:hAnsiTheme="minorEastAsia" w:cs="ＭＳゴシック" w:hint="eastAsia"/>
          <w:color w:val="000000"/>
          <w:kern w:val="0"/>
          <w:sz w:val="22"/>
          <w:szCs w:val="22"/>
        </w:rPr>
        <w:t>す</w:t>
      </w:r>
      <w:r w:rsidRPr="00B14E0F">
        <w:rPr>
          <w:rFonts w:asciiTheme="minorEastAsia" w:eastAsiaTheme="minorEastAsia" w:hAnsiTheme="minorEastAsia" w:cs="ＭＳゴシック" w:hint="eastAsia"/>
          <w:color w:val="000000"/>
          <w:kern w:val="0"/>
          <w:sz w:val="22"/>
          <w:szCs w:val="22"/>
        </w:rPr>
        <w:t>るなどにより妥当性について付記</w:t>
      </w:r>
      <w:r w:rsidR="0017671D">
        <w:rPr>
          <w:rFonts w:asciiTheme="minorEastAsia" w:eastAsiaTheme="minorEastAsia" w:hAnsiTheme="minorEastAsia" w:cs="ＭＳゴシック" w:hint="eastAsia"/>
          <w:color w:val="000000"/>
          <w:kern w:val="0"/>
          <w:sz w:val="22"/>
          <w:szCs w:val="22"/>
        </w:rPr>
        <w:t>してください。</w:t>
      </w:r>
      <w:r w:rsidRPr="00B14E0F">
        <w:rPr>
          <w:rFonts w:asciiTheme="minorEastAsia" w:eastAsiaTheme="minorEastAsia" w:hAnsiTheme="minorEastAsia" w:cs="ＭＳゴシック" w:hint="eastAsia"/>
          <w:color w:val="000000"/>
          <w:kern w:val="0"/>
          <w:sz w:val="22"/>
          <w:szCs w:val="22"/>
        </w:rPr>
        <w:t>）</w:t>
      </w:r>
    </w:p>
    <w:p w14:paraId="2152450D" w14:textId="77777777" w:rsidR="00B14E0F" w:rsidRPr="00B14E0F" w:rsidRDefault="00B14E0F" w:rsidP="00010037">
      <w:pPr>
        <w:autoSpaceDE w:val="0"/>
        <w:autoSpaceDN w:val="0"/>
        <w:adjustRightInd w:val="0"/>
        <w:ind w:leftChars="100" w:left="210" w:firstLineChars="100" w:firstLine="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また</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講演者謝金等において</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高額な支出を伴うものについては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当該講演者とする必要性についても確認します。</w:t>
      </w:r>
    </w:p>
    <w:p w14:paraId="6C2FC210" w14:textId="77777777" w:rsid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17671D">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受託先に所属する職員等に対する支出は原則として認められません。ただし</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委託事業に係る業務が当該職員の本務外（給与支給の対象となる業務とは別）であることが資料から明確に区分されていることが確認できる場合には支出することができます。</w:t>
      </w:r>
    </w:p>
    <w:p w14:paraId="7F34BE72" w14:textId="77777777" w:rsidR="00F7765B" w:rsidRDefault="00F7765B"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契約書（業務計画書）で設定した単価は</w:t>
      </w:r>
      <w:r w:rsidR="00BB3BE8">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委託業務完了報告書（業務</w:t>
      </w:r>
      <w:r w:rsidR="00FC2848">
        <w:rPr>
          <w:rFonts w:asciiTheme="minorEastAsia" w:eastAsiaTheme="minorEastAsia" w:hAnsiTheme="minorEastAsia" w:cs="ＭＳゴシック" w:hint="eastAsia"/>
          <w:color w:val="000000"/>
          <w:kern w:val="0"/>
          <w:sz w:val="22"/>
          <w:szCs w:val="22"/>
        </w:rPr>
        <w:t>収支</w:t>
      </w:r>
      <w:r>
        <w:rPr>
          <w:rFonts w:asciiTheme="minorEastAsia" w:eastAsiaTheme="minorEastAsia" w:hAnsiTheme="minorEastAsia" w:cs="ＭＳゴシック" w:hint="eastAsia"/>
          <w:color w:val="000000"/>
          <w:kern w:val="0"/>
          <w:sz w:val="22"/>
          <w:szCs w:val="22"/>
        </w:rPr>
        <w:t>決算書）提出時に変更することはできません。</w:t>
      </w:r>
    </w:p>
    <w:p w14:paraId="257B0524" w14:textId="77777777" w:rsidR="00F0416A" w:rsidRDefault="00F0416A"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3"/>
        <w:gridCol w:w="1122"/>
        <w:gridCol w:w="7415"/>
      </w:tblGrid>
      <w:tr w:rsidR="0017671D" w14:paraId="138819F0" w14:textId="77777777" w:rsidTr="00175AC4">
        <w:tc>
          <w:tcPr>
            <w:tcW w:w="993" w:type="dxa"/>
          </w:tcPr>
          <w:p w14:paraId="7B80F4F1"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1D41AA9A"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7B3AA2E5"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17671D" w14:paraId="7DE7E4C9" w14:textId="77777777" w:rsidTr="00175AC4">
        <w:trPr>
          <w:trHeight w:val="1373"/>
        </w:trPr>
        <w:tc>
          <w:tcPr>
            <w:tcW w:w="993" w:type="dxa"/>
            <w:vMerge w:val="restart"/>
          </w:tcPr>
          <w:p w14:paraId="6757D1A5"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134" w:type="dxa"/>
            <w:vMerge w:val="restart"/>
          </w:tcPr>
          <w:p w14:paraId="2F128F65" w14:textId="77777777" w:rsid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旅費</w:t>
            </w:r>
          </w:p>
        </w:tc>
        <w:tc>
          <w:tcPr>
            <w:tcW w:w="7512" w:type="dxa"/>
          </w:tcPr>
          <w:p w14:paraId="7613D11B" w14:textId="77777777" w:rsidR="0017671D"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lang w:eastAsia="zh-TW"/>
              </w:rPr>
              <w:t>（</w:t>
            </w:r>
            <w:r w:rsidR="0017671D" w:rsidRPr="00B14E0F">
              <w:rPr>
                <w:rFonts w:asciiTheme="minorEastAsia" w:eastAsiaTheme="minorEastAsia" w:hAnsiTheme="minorEastAsia" w:cs="ＭＳゴシック" w:hint="eastAsia"/>
                <w:color w:val="000000"/>
                <w:kern w:val="0"/>
                <w:sz w:val="22"/>
                <w:szCs w:val="22"/>
                <w:lang w:eastAsia="zh-TW"/>
              </w:rPr>
              <w:t>国内</w:t>
            </w:r>
            <w:r>
              <w:rPr>
                <w:rFonts w:asciiTheme="minorEastAsia" w:eastAsiaTheme="minorEastAsia" w:hAnsiTheme="minorEastAsia" w:cs="ＭＳゴシック" w:hint="eastAsia"/>
                <w:color w:val="000000"/>
                <w:kern w:val="0"/>
                <w:sz w:val="22"/>
                <w:szCs w:val="22"/>
                <w:lang w:eastAsia="zh-TW"/>
              </w:rPr>
              <w:t>）</w:t>
            </w:r>
          </w:p>
          <w:p w14:paraId="7149FA95"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実態調査旅費</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3E1F170C" w14:textId="77777777" w:rsidR="0017671D" w:rsidRPr="00B14E0F"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委員出席旅費</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49C3F702" w14:textId="77777777" w:rsidR="0017671D" w:rsidRPr="0017671D" w:rsidRDefault="0017671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講演者旅費</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tc>
      </w:tr>
      <w:tr w:rsidR="004E3FD7" w14:paraId="2219BBE7" w14:textId="77777777" w:rsidTr="00175AC4">
        <w:trPr>
          <w:trHeight w:val="1051"/>
        </w:trPr>
        <w:tc>
          <w:tcPr>
            <w:tcW w:w="993" w:type="dxa"/>
            <w:vMerge/>
          </w:tcPr>
          <w:p w14:paraId="4440E3C9"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1134" w:type="dxa"/>
            <w:vMerge/>
          </w:tcPr>
          <w:p w14:paraId="086F7E19"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7512" w:type="dxa"/>
          </w:tcPr>
          <w:p w14:paraId="38454406"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lang w:eastAsia="zh-TW"/>
              </w:rPr>
              <w:t>（</w:t>
            </w:r>
            <w:r w:rsidRPr="00B14E0F">
              <w:rPr>
                <w:rFonts w:asciiTheme="minorEastAsia" w:eastAsiaTheme="minorEastAsia" w:hAnsiTheme="minorEastAsia" w:cs="ＭＳゴシック" w:hint="eastAsia"/>
                <w:color w:val="000000"/>
                <w:kern w:val="0"/>
                <w:sz w:val="22"/>
                <w:szCs w:val="22"/>
                <w:lang w:eastAsia="zh-TW"/>
              </w:rPr>
              <w:t>外国</w:t>
            </w:r>
            <w:r>
              <w:rPr>
                <w:rFonts w:asciiTheme="minorEastAsia" w:eastAsiaTheme="minorEastAsia" w:hAnsiTheme="minorEastAsia" w:cs="ＭＳゴシック" w:hint="eastAsia"/>
                <w:color w:val="000000"/>
                <w:kern w:val="0"/>
                <w:sz w:val="22"/>
                <w:szCs w:val="22"/>
                <w:lang w:eastAsia="zh-TW"/>
              </w:rPr>
              <w:t>）</w:t>
            </w:r>
          </w:p>
          <w:p w14:paraId="544F63D5"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実態調査旅費</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空運賃</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04B5D16D" w14:textId="77777777" w:rsidR="004E3FD7" w:rsidRDefault="004E3FD7" w:rsidP="00010037">
            <w:pPr>
              <w:autoSpaceDE w:val="0"/>
              <w:autoSpaceDN w:val="0"/>
              <w:adjustRightInd w:val="0"/>
              <w:ind w:firstLineChars="700" w:firstLine="1540"/>
              <w:rPr>
                <w:rFonts w:asciiTheme="minorEastAsia" w:eastAsiaTheme="minorEastAsia" w:hAnsiTheme="minorEastAsia" w:cs="ＭＳゴシック"/>
                <w:color w:val="000000"/>
                <w:kern w:val="0"/>
                <w:sz w:val="22"/>
                <w:szCs w:val="22"/>
                <w:lang w:eastAsia="zh-CN"/>
              </w:rPr>
            </w:pPr>
            <w:r w:rsidRPr="00B14E0F">
              <w:rPr>
                <w:rFonts w:asciiTheme="minorEastAsia" w:eastAsiaTheme="minorEastAsia" w:hAnsiTheme="minorEastAsia" w:cs="ＭＳゴシック" w:hint="eastAsia"/>
                <w:color w:val="000000"/>
                <w:kern w:val="0"/>
                <w:sz w:val="22"/>
                <w:szCs w:val="22"/>
                <w:lang w:eastAsia="zh-TW"/>
              </w:rPr>
              <w:t>外国宿泊費</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CN"/>
              </w:rPr>
              <w:t>○人×○回×○○円＝○○円</w:t>
            </w:r>
          </w:p>
          <w:p w14:paraId="4E2FFD6A" w14:textId="77777777" w:rsidR="004E3FD7" w:rsidRPr="0017671D" w:rsidRDefault="004E3FD7" w:rsidP="00010037">
            <w:pPr>
              <w:autoSpaceDE w:val="0"/>
              <w:autoSpaceDN w:val="0"/>
              <w:adjustRightInd w:val="0"/>
              <w:ind w:firstLineChars="700" w:firstLine="1540"/>
              <w:rPr>
                <w:rFonts w:asciiTheme="minorEastAsia" w:eastAsiaTheme="minorEastAsia" w:hAnsiTheme="minorEastAsia" w:cs="ＭＳゴシック"/>
                <w:color w:val="000000"/>
                <w:kern w:val="0"/>
                <w:sz w:val="22"/>
                <w:szCs w:val="22"/>
                <w:lang w:eastAsia="zh-CN"/>
              </w:rPr>
            </w:pPr>
            <w:r w:rsidRPr="00B14E0F">
              <w:rPr>
                <w:rFonts w:asciiTheme="minorEastAsia" w:eastAsiaTheme="minorEastAsia" w:hAnsiTheme="minorEastAsia" w:cs="ＭＳゴシック" w:hint="eastAsia"/>
                <w:color w:val="000000"/>
                <w:kern w:val="0"/>
                <w:sz w:val="22"/>
                <w:szCs w:val="22"/>
                <w:lang w:eastAsia="zh-CN"/>
              </w:rPr>
              <w:t>日当</w:t>
            </w:r>
            <w:r>
              <w:rPr>
                <w:rFonts w:asciiTheme="minorEastAsia" w:eastAsiaTheme="minorEastAsia" w:hAnsiTheme="minorEastAsia" w:cs="ＭＳゴシック" w:hint="eastAsia"/>
                <w:color w:val="000000"/>
                <w:kern w:val="0"/>
                <w:sz w:val="22"/>
                <w:szCs w:val="22"/>
                <w:lang w:eastAsia="zh-CN"/>
              </w:rPr>
              <w:t xml:space="preserve">　　　　　　</w:t>
            </w:r>
            <w:r w:rsidRPr="00B14E0F">
              <w:rPr>
                <w:rFonts w:asciiTheme="minorEastAsia" w:eastAsiaTheme="minorEastAsia" w:hAnsiTheme="minorEastAsia" w:cs="ＭＳゴシック" w:hint="eastAsia"/>
                <w:color w:val="000000"/>
                <w:kern w:val="0"/>
                <w:sz w:val="22"/>
                <w:szCs w:val="22"/>
                <w:lang w:eastAsia="zh-CN"/>
              </w:rPr>
              <w:t>○人×○回×○○円＝○○円</w:t>
            </w:r>
          </w:p>
        </w:tc>
      </w:tr>
    </w:tbl>
    <w:p w14:paraId="504A5213"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原則として具体的用務</w:t>
      </w:r>
      <w:r w:rsidR="00136B8E">
        <w:rPr>
          <w:rFonts w:asciiTheme="minorEastAsia" w:eastAsiaTheme="minorEastAsia" w:hAnsiTheme="minorEastAsia" w:cs="ＭＳゴシック" w:hint="eastAsia"/>
          <w:color w:val="000000"/>
          <w:kern w:val="0"/>
          <w:sz w:val="22"/>
          <w:szCs w:val="22"/>
        </w:rPr>
        <w:t>ごと</w:t>
      </w:r>
      <w:r w:rsidRPr="00B14E0F">
        <w:rPr>
          <w:rFonts w:asciiTheme="minorEastAsia" w:eastAsiaTheme="minorEastAsia" w:hAnsiTheme="minorEastAsia" w:cs="ＭＳゴシック" w:hint="eastAsia"/>
          <w:color w:val="000000"/>
          <w:kern w:val="0"/>
          <w:sz w:val="22"/>
          <w:szCs w:val="22"/>
        </w:rPr>
        <w:t>に積算します。</w:t>
      </w:r>
    </w:p>
    <w:p w14:paraId="4E3B95D8"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調査</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成果公表</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会議出席及び委員会出席等</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当該委託業務の実施に必要な旅費のみを計上します。</w:t>
      </w:r>
    </w:p>
    <w:p w14:paraId="5EF04B5F"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支給基準は原則として</w:t>
      </w:r>
      <w:r w:rsidR="004E3FD7">
        <w:rPr>
          <w:rFonts w:asciiTheme="minorEastAsia" w:eastAsiaTheme="minorEastAsia" w:hAnsiTheme="minorEastAsia" w:cs="ＭＳゴシック" w:hint="eastAsia"/>
          <w:color w:val="000000"/>
          <w:kern w:val="0"/>
          <w:sz w:val="22"/>
          <w:szCs w:val="22"/>
        </w:rPr>
        <w:t>受</w:t>
      </w:r>
      <w:r w:rsidRPr="00B14E0F">
        <w:rPr>
          <w:rFonts w:asciiTheme="minorEastAsia" w:eastAsiaTheme="minorEastAsia" w:hAnsiTheme="minorEastAsia" w:cs="ＭＳゴシック" w:hint="eastAsia"/>
          <w:color w:val="000000"/>
          <w:kern w:val="0"/>
          <w:sz w:val="22"/>
          <w:szCs w:val="22"/>
        </w:rPr>
        <w:t>託先の旅費規程によって差し支えありませんが</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最も安価な経路で積算するなど妥当かつ適正な旅費を積算します。なお</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鉄道賃の</w:t>
      </w:r>
      <w:r w:rsidR="004E3FD7">
        <w:rPr>
          <w:rFonts w:asciiTheme="minorEastAsia" w:eastAsiaTheme="minorEastAsia" w:hAnsiTheme="minorEastAsia" w:cs="ＭＳゴシック" w:hint="eastAsia"/>
          <w:color w:val="000000"/>
          <w:kern w:val="0"/>
          <w:sz w:val="22"/>
          <w:szCs w:val="22"/>
        </w:rPr>
        <w:t>特急</w:t>
      </w:r>
      <w:r w:rsidRPr="00B14E0F">
        <w:rPr>
          <w:rFonts w:asciiTheme="minorEastAsia" w:eastAsiaTheme="minorEastAsia" w:hAnsiTheme="minorEastAsia" w:cs="ＭＳゴシック" w:hint="eastAsia"/>
          <w:color w:val="000000"/>
          <w:kern w:val="0"/>
          <w:sz w:val="22"/>
          <w:szCs w:val="22"/>
        </w:rPr>
        <w:t>料金等の支給については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原則として</w:t>
      </w:r>
      <w:r w:rsidR="00B0707A">
        <w:rPr>
          <w:rFonts w:asciiTheme="minorEastAsia" w:eastAsiaTheme="minorEastAsia" w:hAnsiTheme="minorEastAsia" w:cs="ＭＳゴシック" w:hint="eastAsia"/>
          <w:color w:val="000000"/>
          <w:kern w:val="0"/>
          <w:sz w:val="22"/>
          <w:szCs w:val="22"/>
        </w:rPr>
        <w:t>国家公務員等の</w:t>
      </w:r>
      <w:r w:rsidRPr="00B14E0F">
        <w:rPr>
          <w:rFonts w:asciiTheme="minorEastAsia" w:eastAsiaTheme="minorEastAsia" w:hAnsiTheme="minorEastAsia" w:cs="ＭＳゴシック" w:hint="eastAsia"/>
          <w:color w:val="000000"/>
          <w:kern w:val="0"/>
          <w:sz w:val="22"/>
          <w:szCs w:val="22"/>
        </w:rPr>
        <w:t>旅費</w:t>
      </w:r>
      <w:r w:rsidR="00B0707A">
        <w:rPr>
          <w:rFonts w:asciiTheme="minorEastAsia" w:eastAsiaTheme="minorEastAsia" w:hAnsiTheme="minorEastAsia" w:cs="ＭＳゴシック" w:hint="eastAsia"/>
          <w:color w:val="000000"/>
          <w:kern w:val="0"/>
          <w:sz w:val="22"/>
          <w:szCs w:val="22"/>
        </w:rPr>
        <w:t>に関する法律</w:t>
      </w:r>
      <w:r w:rsidRPr="00B14E0F">
        <w:rPr>
          <w:rFonts w:asciiTheme="minorEastAsia" w:eastAsiaTheme="minorEastAsia" w:hAnsiTheme="minorEastAsia" w:cs="ＭＳゴシック" w:hint="eastAsia"/>
          <w:color w:val="000000"/>
          <w:kern w:val="0"/>
          <w:sz w:val="22"/>
          <w:szCs w:val="22"/>
        </w:rPr>
        <w:t>を準用します</w:t>
      </w:r>
      <w:r w:rsidR="004E3FD7">
        <w:rPr>
          <w:rFonts w:asciiTheme="minorEastAsia" w:eastAsiaTheme="minorEastAsia" w:hAnsiTheme="minorEastAsia" w:cs="ＭＳゴシック" w:hint="eastAsia"/>
          <w:color w:val="000000"/>
          <w:kern w:val="0"/>
          <w:sz w:val="22"/>
          <w:szCs w:val="22"/>
        </w:rPr>
        <w:t>（原則往復１００ｋｍ以上の場合のみ</w:t>
      </w:r>
      <w:r w:rsidR="00357591">
        <w:rPr>
          <w:rFonts w:asciiTheme="minorEastAsia" w:eastAsiaTheme="minorEastAsia" w:hAnsiTheme="minorEastAsia" w:cs="ＭＳゴシック" w:hint="eastAsia"/>
          <w:color w:val="000000"/>
          <w:kern w:val="0"/>
          <w:sz w:val="22"/>
          <w:szCs w:val="22"/>
        </w:rPr>
        <w:t>特急利用（指定席／自由席に限る）可能</w:t>
      </w:r>
      <w:r w:rsidR="004E3FD7">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w:t>
      </w:r>
    </w:p>
    <w:p w14:paraId="4388556D"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外国旅費については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見積書及び旅行日程表等から旅行代金及び行程等の妥当性を確認します。</w:t>
      </w:r>
    </w:p>
    <w:p w14:paraId="60420F3C"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業務計画に照らして出張先</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単価</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回数</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人数は妥当か精査します。</w:t>
      </w:r>
    </w:p>
    <w:p w14:paraId="614F6C6D"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マイレージ・ポイントの取得等による個人の特典は認められません</w:t>
      </w:r>
      <w:r w:rsidR="004E3FD7">
        <w:rPr>
          <w:rFonts w:asciiTheme="minorEastAsia" w:eastAsiaTheme="minorEastAsia" w:hAnsiTheme="minorEastAsia" w:cs="ＭＳゴシック" w:hint="eastAsia"/>
          <w:color w:val="000000"/>
          <w:kern w:val="0"/>
          <w:sz w:val="22"/>
          <w:szCs w:val="22"/>
        </w:rPr>
        <w:t>ので取得は控えてください。</w:t>
      </w:r>
    </w:p>
    <w:p w14:paraId="3EFF8690"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回数券</w:t>
      </w:r>
      <w:r w:rsidR="007B5EF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プリペイドカード</w:t>
      </w:r>
      <w:r w:rsidRPr="00B14E0F">
        <w:rPr>
          <w:rFonts w:asciiTheme="minorEastAsia" w:eastAsiaTheme="minorEastAsia" w:hAnsiTheme="minorEastAsia" w:cs="ＭＳゴシック" w:hint="eastAsia"/>
          <w:color w:val="000000"/>
          <w:kern w:val="0"/>
          <w:sz w:val="22"/>
          <w:szCs w:val="22"/>
        </w:rPr>
        <w:t>を購入する場合</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受払簿等で管理し使用枚数のみ計上</w:t>
      </w:r>
      <w:r w:rsidR="004E3FD7">
        <w:rPr>
          <w:rFonts w:asciiTheme="minorEastAsia" w:eastAsiaTheme="minorEastAsia" w:hAnsiTheme="minorEastAsia" w:cs="ＭＳゴシック" w:hint="eastAsia"/>
          <w:color w:val="000000"/>
          <w:kern w:val="0"/>
          <w:sz w:val="22"/>
          <w:szCs w:val="22"/>
        </w:rPr>
        <w:t>します。</w:t>
      </w:r>
    </w:p>
    <w:p w14:paraId="6BDA0A8B"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124"/>
        <w:gridCol w:w="7411"/>
      </w:tblGrid>
      <w:tr w:rsidR="004E3FD7" w14:paraId="07B9B1B8" w14:textId="77777777" w:rsidTr="00175AC4">
        <w:tc>
          <w:tcPr>
            <w:tcW w:w="993" w:type="dxa"/>
          </w:tcPr>
          <w:p w14:paraId="26D3543C"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14533E44"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58888095"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4E3FD7" w14:paraId="59805D64" w14:textId="77777777" w:rsidTr="00175AC4">
        <w:trPr>
          <w:trHeight w:val="914"/>
        </w:trPr>
        <w:tc>
          <w:tcPr>
            <w:tcW w:w="993" w:type="dxa"/>
          </w:tcPr>
          <w:p w14:paraId="79E38E4C"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134" w:type="dxa"/>
          </w:tcPr>
          <w:p w14:paraId="29D6EB21"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借損料</w:t>
            </w:r>
          </w:p>
        </w:tc>
        <w:tc>
          <w:tcPr>
            <w:tcW w:w="7512" w:type="dxa"/>
          </w:tcPr>
          <w:p w14:paraId="35070BA8"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会場借料</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○時間×○回×○○円＝○○円</w:t>
            </w:r>
          </w:p>
          <w:p w14:paraId="6A570E7C"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パソコン借料</w:t>
            </w:r>
            <w:r>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○月×○○円＝○○円</w:t>
            </w:r>
          </w:p>
          <w:p w14:paraId="28D39ED0" w14:textId="77777777" w:rsidR="004E3FD7" w:rsidRP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楽器等</w:t>
            </w:r>
            <w:r w:rsidRPr="00B14E0F">
              <w:rPr>
                <w:rFonts w:asciiTheme="minorEastAsia" w:eastAsiaTheme="minorEastAsia" w:hAnsiTheme="minorEastAsia" w:cs="ＭＳゴシック" w:hint="eastAsia"/>
                <w:color w:val="000000"/>
                <w:kern w:val="0"/>
                <w:sz w:val="22"/>
                <w:szCs w:val="22"/>
                <w:lang w:eastAsia="zh-TW"/>
              </w:rPr>
              <w:t>借料</w:t>
            </w:r>
            <w:r>
              <w:rPr>
                <w:rFonts w:asciiTheme="minorEastAsia" w:eastAsiaTheme="minorEastAsia" w:hAnsiTheme="minorEastAsia" w:cs="ＭＳゴシック" w:hint="eastAsia"/>
                <w:color w:val="000000"/>
                <w:kern w:val="0"/>
                <w:sz w:val="22"/>
                <w:szCs w:val="22"/>
              </w:rPr>
              <w:t xml:space="preserve">　　　　　　　　　　　　</w:t>
            </w:r>
            <w:r w:rsidRPr="00BD05CF">
              <w:rPr>
                <w:rFonts w:asciiTheme="minorEastAsia" w:eastAsiaTheme="minorEastAsia" w:hAnsiTheme="minorEastAsia" w:cs="ＭＳゴシック" w:hint="eastAsia"/>
                <w:color w:val="000000" w:themeColor="text1"/>
                <w:kern w:val="0"/>
                <w:sz w:val="22"/>
                <w:szCs w:val="22"/>
                <w:lang w:eastAsia="zh-TW"/>
              </w:rPr>
              <w:t>○</w:t>
            </w:r>
            <w:r w:rsidR="00357591">
              <w:rPr>
                <w:rFonts w:asciiTheme="minorEastAsia" w:eastAsiaTheme="minorEastAsia" w:hAnsiTheme="minorEastAsia" w:cs="ＭＳゴシック" w:hint="eastAsia"/>
                <w:color w:val="000000" w:themeColor="text1"/>
                <w:kern w:val="0"/>
                <w:sz w:val="22"/>
                <w:szCs w:val="22"/>
              </w:rPr>
              <w:t>回</w:t>
            </w:r>
            <w:r w:rsidRPr="00B14E0F">
              <w:rPr>
                <w:rFonts w:asciiTheme="minorEastAsia" w:eastAsiaTheme="minorEastAsia" w:hAnsiTheme="minorEastAsia" w:cs="ＭＳゴシック" w:hint="eastAsia"/>
                <w:color w:val="000000"/>
                <w:kern w:val="0"/>
                <w:sz w:val="22"/>
                <w:szCs w:val="22"/>
                <w:lang w:eastAsia="zh-TW"/>
              </w:rPr>
              <w:t>×○○円＝○○円</w:t>
            </w:r>
          </w:p>
        </w:tc>
      </w:tr>
    </w:tbl>
    <w:p w14:paraId="2C8B9846"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委託業務の実施のために真に必要なものであるかを確認します。</w:t>
      </w:r>
    </w:p>
    <w:p w14:paraId="025D9232"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会議開催等に伴い発生する場合には</w:t>
      </w:r>
      <w:r w:rsidR="004E3FD7">
        <w:rPr>
          <w:rFonts w:asciiTheme="minorEastAsia" w:eastAsiaTheme="minorEastAsia" w:hAnsiTheme="minorEastAsia" w:cs="ＭＳゴシック" w:hint="eastAsia"/>
          <w:color w:val="000000"/>
          <w:kern w:val="0"/>
          <w:sz w:val="22"/>
          <w:szCs w:val="22"/>
        </w:rPr>
        <w:t>業務</w:t>
      </w:r>
      <w:r w:rsidRPr="00B14E0F">
        <w:rPr>
          <w:rFonts w:asciiTheme="minorEastAsia" w:eastAsiaTheme="minorEastAsia" w:hAnsiTheme="minorEastAsia" w:cs="ＭＳゴシック" w:hint="eastAsia"/>
          <w:color w:val="000000"/>
          <w:kern w:val="0"/>
          <w:sz w:val="22"/>
          <w:szCs w:val="22"/>
        </w:rPr>
        <w:t>計画書の会議等の時間及び回数と整合性がとれているかを確認します。</w:t>
      </w:r>
    </w:p>
    <w:p w14:paraId="5ABE36B1"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リース形式の形態でありながら事実上には備品を購入していないかを確認します。</w:t>
      </w:r>
    </w:p>
    <w:p w14:paraId="4E451CCA"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124"/>
        <w:gridCol w:w="7411"/>
      </w:tblGrid>
      <w:tr w:rsidR="004E3FD7" w14:paraId="0AE48A43" w14:textId="77777777" w:rsidTr="00175AC4">
        <w:tc>
          <w:tcPr>
            <w:tcW w:w="993" w:type="dxa"/>
          </w:tcPr>
          <w:p w14:paraId="4C6E3EDC"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3C6E50B8"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6F1B71AA"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内</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4E3FD7" w14:paraId="062A0062" w14:textId="77777777" w:rsidTr="00175AC4">
        <w:trPr>
          <w:trHeight w:val="903"/>
        </w:trPr>
        <w:tc>
          <w:tcPr>
            <w:tcW w:w="993" w:type="dxa"/>
          </w:tcPr>
          <w:p w14:paraId="7C98D76C"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134" w:type="dxa"/>
          </w:tcPr>
          <w:p w14:paraId="0E8D3516"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消耗品</w:t>
            </w:r>
          </w:p>
        </w:tc>
        <w:tc>
          <w:tcPr>
            <w:tcW w:w="7512" w:type="dxa"/>
          </w:tcPr>
          <w:p w14:paraId="5A3A415E"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コピー用紙代</w:t>
            </w:r>
            <w:r>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○○箱×○○円＝○○円</w:t>
            </w:r>
          </w:p>
          <w:p w14:paraId="07EA8BB8"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フィルム代</w:t>
            </w:r>
            <w:r>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○本×○○円＝○○円</w:t>
            </w:r>
          </w:p>
          <w:p w14:paraId="4BFEB9C8" w14:textId="77777777" w:rsidR="004E3FD7" w:rsidRP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参考図書</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○○冊×○○円＝○○円</w:t>
            </w:r>
          </w:p>
        </w:tc>
      </w:tr>
    </w:tbl>
    <w:p w14:paraId="145D5119"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消耗品費への計上は消耗品のみとし</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備品等が計上されていないか確認します。</w:t>
      </w:r>
    </w:p>
    <w:p w14:paraId="5AFCE6F9"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計上するものについては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品名（単価</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数量）を記載することとしますが</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具体的内容</w:t>
      </w:r>
      <w:r w:rsidR="00136B8E">
        <w:rPr>
          <w:rFonts w:asciiTheme="minorEastAsia" w:eastAsiaTheme="minorEastAsia" w:hAnsiTheme="minorEastAsia" w:cs="ＭＳゴシック" w:hint="eastAsia"/>
          <w:color w:val="000000"/>
          <w:kern w:val="0"/>
          <w:sz w:val="22"/>
          <w:szCs w:val="22"/>
        </w:rPr>
        <w:t>ごと</w:t>
      </w:r>
      <w:r w:rsidRPr="00B14E0F">
        <w:rPr>
          <w:rFonts w:asciiTheme="minorEastAsia" w:eastAsiaTheme="minorEastAsia" w:hAnsiTheme="minorEastAsia" w:cs="ＭＳゴシック" w:hint="eastAsia"/>
          <w:color w:val="000000"/>
          <w:kern w:val="0"/>
          <w:sz w:val="22"/>
          <w:szCs w:val="22"/>
        </w:rPr>
        <w:t>に使途の判断できる包括的名称を用いて簡略化して記しても差し支えありません。</w:t>
      </w:r>
    </w:p>
    <w:p w14:paraId="3335D5D2"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ポイントの取得等による個人の特典は認められません</w:t>
      </w:r>
      <w:r w:rsidR="004E3FD7">
        <w:rPr>
          <w:rFonts w:asciiTheme="minorEastAsia" w:eastAsiaTheme="minorEastAsia" w:hAnsiTheme="minorEastAsia" w:cs="ＭＳゴシック" w:hint="eastAsia"/>
          <w:color w:val="000000"/>
          <w:kern w:val="0"/>
          <w:sz w:val="22"/>
          <w:szCs w:val="22"/>
        </w:rPr>
        <w:t>ので</w:t>
      </w:r>
      <w:r w:rsidR="007B5EFF">
        <w:rPr>
          <w:rFonts w:asciiTheme="minorEastAsia" w:eastAsiaTheme="minorEastAsia" w:hAnsiTheme="minorEastAsia" w:cs="ＭＳゴシック" w:hint="eastAsia"/>
          <w:color w:val="000000"/>
          <w:kern w:val="0"/>
          <w:sz w:val="22"/>
          <w:szCs w:val="22"/>
        </w:rPr>
        <w:t>，</w:t>
      </w:r>
      <w:r w:rsidR="004E3FD7">
        <w:rPr>
          <w:rFonts w:asciiTheme="minorEastAsia" w:eastAsiaTheme="minorEastAsia" w:hAnsiTheme="minorEastAsia" w:cs="ＭＳゴシック" w:hint="eastAsia"/>
          <w:color w:val="000000"/>
          <w:kern w:val="0"/>
          <w:sz w:val="22"/>
          <w:szCs w:val="22"/>
        </w:rPr>
        <w:t>取得は控えてください</w:t>
      </w:r>
      <w:r w:rsidRPr="00B14E0F">
        <w:rPr>
          <w:rFonts w:asciiTheme="minorEastAsia" w:eastAsiaTheme="minorEastAsia" w:hAnsiTheme="minorEastAsia" w:cs="ＭＳゴシック" w:hint="eastAsia"/>
          <w:color w:val="000000"/>
          <w:kern w:val="0"/>
          <w:sz w:val="22"/>
          <w:szCs w:val="22"/>
        </w:rPr>
        <w:t>。</w:t>
      </w:r>
    </w:p>
    <w:p w14:paraId="33589A54" w14:textId="77777777" w:rsidR="004E3FD7" w:rsidRDefault="00357591"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参考図書の購入は調査研究事業等の実施に真に必要な場合に限ることとし，辞典類，出張先に係るガイドブック等基礎的な書籍購入は認められません。また，シリーズ本のまとめ買い等は認められない場合がありますので御留意ください。</w:t>
      </w:r>
    </w:p>
    <w:p w14:paraId="69255577" w14:textId="77777777" w:rsidR="00136B8E" w:rsidRPr="00357591" w:rsidRDefault="00357591"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※菓子折，金券等の購入は認められません。</w:t>
      </w:r>
    </w:p>
    <w:p w14:paraId="584CA4F9" w14:textId="77777777" w:rsidR="00357591" w:rsidRDefault="00357591"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124"/>
        <w:gridCol w:w="7411"/>
      </w:tblGrid>
      <w:tr w:rsidR="004E3FD7" w14:paraId="7957E357" w14:textId="77777777" w:rsidTr="00175AC4">
        <w:tc>
          <w:tcPr>
            <w:tcW w:w="993" w:type="dxa"/>
          </w:tcPr>
          <w:p w14:paraId="0F61D022"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367A5C81"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0F3B8487"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内</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4E3FD7" w14:paraId="19298663" w14:textId="77777777" w:rsidTr="00175AC4">
        <w:trPr>
          <w:trHeight w:val="670"/>
        </w:trPr>
        <w:tc>
          <w:tcPr>
            <w:tcW w:w="993" w:type="dxa"/>
          </w:tcPr>
          <w:p w14:paraId="3BB97891"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134" w:type="dxa"/>
          </w:tcPr>
          <w:p w14:paraId="5553252C" w14:textId="77777777" w:rsid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会議費</w:t>
            </w:r>
          </w:p>
        </w:tc>
        <w:tc>
          <w:tcPr>
            <w:tcW w:w="7512" w:type="dxa"/>
          </w:tcPr>
          <w:p w14:paraId="71C5E24C" w14:textId="77777777" w:rsidR="004E3FD7" w:rsidRPr="00B14E0F" w:rsidRDefault="004E3FD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○○検討委員会　　お</w:t>
            </w:r>
            <w:r w:rsidRPr="00B14E0F">
              <w:rPr>
                <w:rFonts w:asciiTheme="minorEastAsia" w:eastAsiaTheme="minorEastAsia" w:hAnsiTheme="minorEastAsia" w:cs="ＭＳゴシック" w:hint="eastAsia"/>
                <w:color w:val="000000"/>
                <w:kern w:val="0"/>
                <w:sz w:val="22"/>
                <w:szCs w:val="22"/>
              </w:rPr>
              <w:t>茶代</w:t>
            </w:r>
            <w:r>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○○人×○回×○○円＝○○円</w:t>
            </w:r>
          </w:p>
          <w:p w14:paraId="4F876B3B" w14:textId="77777777" w:rsidR="004E3FD7" w:rsidRPr="004E3FD7" w:rsidRDefault="004E3FD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w:t>
            </w:r>
            <w:r>
              <w:rPr>
                <w:rFonts w:asciiTheme="minorEastAsia" w:eastAsiaTheme="minorEastAsia" w:hAnsiTheme="minorEastAsia" w:cs="ＭＳゴシック" w:hint="eastAsia"/>
                <w:color w:val="000000"/>
                <w:kern w:val="0"/>
                <w:sz w:val="22"/>
                <w:szCs w:val="22"/>
                <w:lang w:eastAsia="zh-TW"/>
              </w:rPr>
              <w:t xml:space="preserve">協力者会議　　</w:t>
            </w:r>
            <w:r w:rsidRPr="00B14E0F">
              <w:rPr>
                <w:rFonts w:asciiTheme="minorEastAsia" w:eastAsiaTheme="minorEastAsia" w:hAnsiTheme="minorEastAsia" w:cs="ＭＳゴシック" w:hint="eastAsia"/>
                <w:color w:val="000000"/>
                <w:kern w:val="0"/>
                <w:sz w:val="22"/>
                <w:szCs w:val="22"/>
                <w:lang w:eastAsia="zh-TW"/>
              </w:rPr>
              <w:t>弁当代</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tc>
      </w:tr>
    </w:tbl>
    <w:p w14:paraId="6915302C" w14:textId="77777777" w:rsidR="00523F77" w:rsidRDefault="00523F77"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　</w:t>
      </w:r>
      <w:r w:rsidR="00B14E0F" w:rsidRPr="00523F77">
        <w:rPr>
          <w:rFonts w:asciiTheme="minorEastAsia" w:eastAsiaTheme="minorEastAsia" w:hAnsiTheme="minorEastAsia" w:cs="ＭＳゴシック" w:hint="eastAsia"/>
          <w:color w:val="000000"/>
          <w:kern w:val="0"/>
          <w:sz w:val="22"/>
          <w:szCs w:val="22"/>
        </w:rPr>
        <w:t>外部有識者の出席する会議開催等に</w:t>
      </w:r>
      <w:r>
        <w:rPr>
          <w:rFonts w:asciiTheme="minorEastAsia" w:eastAsiaTheme="minorEastAsia" w:hAnsiTheme="minorEastAsia" w:cs="ＭＳゴシック" w:hint="eastAsia"/>
          <w:color w:val="000000"/>
          <w:kern w:val="0"/>
          <w:sz w:val="22"/>
          <w:szCs w:val="22"/>
        </w:rPr>
        <w:t>のみ計上できます（受託者の内部職員のみの会議には計上できません）。</w:t>
      </w:r>
    </w:p>
    <w:p w14:paraId="6CE5E844" w14:textId="77777777" w:rsidR="00523F77" w:rsidRDefault="00523F77"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　</w:t>
      </w:r>
      <w:r w:rsidR="00B14E0F" w:rsidRPr="00523F77">
        <w:rPr>
          <w:rFonts w:asciiTheme="minorEastAsia" w:eastAsiaTheme="minorEastAsia" w:hAnsiTheme="minorEastAsia" w:cs="ＭＳゴシック" w:hint="eastAsia"/>
          <w:color w:val="000000"/>
          <w:kern w:val="0"/>
          <w:sz w:val="22"/>
          <w:szCs w:val="22"/>
        </w:rPr>
        <w:t>茶代（お茶</w:t>
      </w:r>
      <w:r w:rsidR="007B5EFF">
        <w:rPr>
          <w:rFonts w:asciiTheme="minorEastAsia" w:eastAsiaTheme="minorEastAsia" w:hAnsiTheme="minorEastAsia" w:cs="ＭＳゴシック" w:hint="eastAsia"/>
          <w:color w:val="000000"/>
          <w:kern w:val="0"/>
          <w:sz w:val="22"/>
          <w:szCs w:val="22"/>
        </w:rPr>
        <w:t>，</w:t>
      </w:r>
      <w:r w:rsidR="00B14E0F" w:rsidRPr="00523F77">
        <w:rPr>
          <w:rFonts w:asciiTheme="minorEastAsia" w:eastAsiaTheme="minorEastAsia" w:hAnsiTheme="minorEastAsia" w:cs="ＭＳゴシック" w:hint="eastAsia"/>
          <w:color w:val="000000"/>
          <w:kern w:val="0"/>
          <w:sz w:val="22"/>
          <w:szCs w:val="22"/>
        </w:rPr>
        <w:t>ミネラルウォーター）</w:t>
      </w:r>
      <w:r>
        <w:rPr>
          <w:rFonts w:asciiTheme="minorEastAsia" w:eastAsiaTheme="minorEastAsia" w:hAnsiTheme="minorEastAsia" w:cs="ＭＳゴシック" w:hint="eastAsia"/>
          <w:color w:val="000000"/>
          <w:kern w:val="0"/>
          <w:sz w:val="22"/>
          <w:szCs w:val="22"/>
        </w:rPr>
        <w:t>については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会議時間が２時間以上の場合を原則とし</w:t>
      </w:r>
      <w:r w:rsidR="007B5EFF">
        <w:rPr>
          <w:rFonts w:asciiTheme="minorEastAsia" w:eastAsiaTheme="minorEastAsia" w:hAnsiTheme="minorEastAsia" w:cs="ＭＳゴシック" w:hint="eastAsia"/>
          <w:color w:val="000000"/>
          <w:kern w:val="0"/>
          <w:sz w:val="22"/>
          <w:szCs w:val="22"/>
        </w:rPr>
        <w:t>，</w:t>
      </w:r>
      <w:r w:rsidR="00B14E0F" w:rsidRPr="00523F77">
        <w:rPr>
          <w:rFonts w:asciiTheme="minorEastAsia" w:eastAsiaTheme="minorEastAsia" w:hAnsiTheme="minorEastAsia" w:cs="ＭＳゴシック" w:hint="eastAsia"/>
          <w:color w:val="000000"/>
          <w:kern w:val="0"/>
          <w:sz w:val="22"/>
          <w:szCs w:val="22"/>
        </w:rPr>
        <w:t>弁当</w:t>
      </w:r>
      <w:r w:rsidR="00B14E0F" w:rsidRPr="00B14E0F">
        <w:rPr>
          <w:rFonts w:asciiTheme="minorEastAsia" w:eastAsiaTheme="minorEastAsia" w:hAnsiTheme="minorEastAsia" w:cs="ＭＳゴシック" w:hint="eastAsia"/>
          <w:color w:val="000000"/>
          <w:kern w:val="0"/>
          <w:sz w:val="22"/>
          <w:szCs w:val="22"/>
        </w:rPr>
        <w:t>代については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会議時間が２時間以上でかつ食事時間帯を挟む場合を原則とします。</w:t>
      </w:r>
    </w:p>
    <w:p w14:paraId="4B0C6234" w14:textId="77777777" w:rsidR="00523F77"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523F7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会議</w:t>
      </w:r>
      <w:r w:rsidR="00523F77">
        <w:rPr>
          <w:rFonts w:asciiTheme="minorEastAsia" w:eastAsiaTheme="minorEastAsia" w:hAnsiTheme="minorEastAsia" w:cs="ＭＳゴシック" w:hint="eastAsia"/>
          <w:color w:val="000000"/>
          <w:kern w:val="0"/>
          <w:sz w:val="22"/>
          <w:szCs w:val="22"/>
        </w:rPr>
        <w:t>費の支出に当たっては</w:t>
      </w:r>
      <w:r w:rsidR="007B5EFF">
        <w:rPr>
          <w:rFonts w:asciiTheme="minorEastAsia" w:eastAsiaTheme="minorEastAsia" w:hAnsiTheme="minorEastAsia" w:cs="ＭＳゴシック" w:hint="eastAsia"/>
          <w:color w:val="000000"/>
          <w:kern w:val="0"/>
          <w:sz w:val="22"/>
          <w:szCs w:val="22"/>
        </w:rPr>
        <w:t>，</w:t>
      </w:r>
      <w:r w:rsidR="00523F77">
        <w:rPr>
          <w:rFonts w:asciiTheme="minorEastAsia" w:eastAsiaTheme="minorEastAsia" w:hAnsiTheme="minorEastAsia" w:cs="ＭＳゴシック" w:hint="eastAsia"/>
          <w:color w:val="000000"/>
          <w:kern w:val="0"/>
          <w:sz w:val="22"/>
          <w:szCs w:val="22"/>
        </w:rPr>
        <w:t>社会通念上常識的な範囲のものか精査します。</w:t>
      </w:r>
    </w:p>
    <w:p w14:paraId="35203524" w14:textId="77777777" w:rsidR="00B14E0F" w:rsidRPr="00B14E0F" w:rsidRDefault="00B14E0F" w:rsidP="00010037">
      <w:pPr>
        <w:autoSpaceDE w:val="0"/>
        <w:autoSpaceDN w:val="0"/>
        <w:adjustRightInd w:val="0"/>
        <w:ind w:leftChars="100" w:left="21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（宴会等の誤解を受けやすいものや酒類</w:t>
      </w:r>
      <w:r w:rsidR="00523F77">
        <w:rPr>
          <w:rFonts w:asciiTheme="minorEastAsia" w:eastAsiaTheme="minorEastAsia" w:hAnsiTheme="minorEastAsia" w:cs="ＭＳゴシック" w:hint="eastAsia"/>
          <w:color w:val="000000"/>
          <w:kern w:val="0"/>
          <w:sz w:val="22"/>
          <w:szCs w:val="22"/>
        </w:rPr>
        <w:t>・菓子</w:t>
      </w:r>
      <w:r w:rsidRPr="00B14E0F">
        <w:rPr>
          <w:rFonts w:asciiTheme="minorEastAsia" w:eastAsiaTheme="minorEastAsia" w:hAnsiTheme="minorEastAsia" w:cs="ＭＳゴシック" w:hint="eastAsia"/>
          <w:color w:val="000000"/>
          <w:kern w:val="0"/>
          <w:sz w:val="22"/>
          <w:szCs w:val="22"/>
        </w:rPr>
        <w:t>の提供はでき</w:t>
      </w:r>
      <w:r w:rsidR="00523F77">
        <w:rPr>
          <w:rFonts w:asciiTheme="minorEastAsia" w:eastAsiaTheme="minorEastAsia" w:hAnsiTheme="minorEastAsia" w:cs="ＭＳゴシック" w:hint="eastAsia"/>
          <w:color w:val="000000"/>
          <w:kern w:val="0"/>
          <w:sz w:val="22"/>
          <w:szCs w:val="22"/>
        </w:rPr>
        <w:t>ません</w:t>
      </w:r>
      <w:r w:rsidRPr="00B14E0F">
        <w:rPr>
          <w:rFonts w:asciiTheme="minorEastAsia" w:eastAsiaTheme="minorEastAsia" w:hAnsiTheme="minorEastAsia" w:cs="ＭＳゴシック" w:hint="eastAsia"/>
          <w:color w:val="000000"/>
          <w:kern w:val="0"/>
          <w:sz w:val="22"/>
          <w:szCs w:val="22"/>
        </w:rPr>
        <w:t>）</w:t>
      </w:r>
    </w:p>
    <w:p w14:paraId="2FA36E29" w14:textId="77777777" w:rsidR="00B14E0F" w:rsidRPr="00B0707A" w:rsidRDefault="00B0707A" w:rsidP="00010037">
      <w:pPr>
        <w:autoSpaceDE w:val="0"/>
        <w:autoSpaceDN w:val="0"/>
        <w:adjustRightInd w:val="0"/>
        <w:rPr>
          <w:rFonts w:asciiTheme="minorEastAsia" w:eastAsiaTheme="minorEastAsia" w:hAnsiTheme="minorEastAsia" w:cs="ＭＳゴシック"/>
          <w:color w:val="000000"/>
          <w:kern w:val="0"/>
          <w:sz w:val="22"/>
          <w:szCs w:val="22"/>
        </w:rPr>
      </w:pPr>
      <w:r w:rsidRPr="00B0707A">
        <w:rPr>
          <w:rFonts w:asciiTheme="minorEastAsia" w:eastAsiaTheme="minorEastAsia" w:hAnsiTheme="minorEastAsia" w:cs="ＭＳゴシック" w:hint="eastAsia"/>
          <w:color w:val="000000"/>
          <w:kern w:val="0"/>
          <w:sz w:val="22"/>
          <w:szCs w:val="22"/>
        </w:rPr>
        <w:t>※　会議等の</w:t>
      </w:r>
      <w:r w:rsidR="00B14E0F" w:rsidRPr="00B0707A">
        <w:rPr>
          <w:rFonts w:asciiTheme="minorEastAsia" w:eastAsiaTheme="minorEastAsia" w:hAnsiTheme="minorEastAsia" w:cs="ＭＳゴシック" w:hint="eastAsia"/>
          <w:color w:val="000000"/>
          <w:kern w:val="0"/>
          <w:sz w:val="22"/>
          <w:szCs w:val="22"/>
        </w:rPr>
        <w:t>出席者数及び回数と整合性がとれているか確認します。</w:t>
      </w:r>
    </w:p>
    <w:p w14:paraId="2BC5EAB2" w14:textId="77777777" w:rsidR="00357591" w:rsidRDefault="00357591"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402"/>
        <w:gridCol w:w="7133"/>
      </w:tblGrid>
      <w:tr w:rsidR="00523F77" w14:paraId="1FB804BD" w14:textId="77777777" w:rsidTr="00175AC4">
        <w:tc>
          <w:tcPr>
            <w:tcW w:w="993" w:type="dxa"/>
          </w:tcPr>
          <w:p w14:paraId="62C9734C"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417" w:type="dxa"/>
          </w:tcPr>
          <w:p w14:paraId="65591322"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229" w:type="dxa"/>
          </w:tcPr>
          <w:p w14:paraId="253FE81A"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523F77" w14:paraId="6A2ED953" w14:textId="77777777" w:rsidTr="00175AC4">
        <w:trPr>
          <w:trHeight w:val="860"/>
        </w:trPr>
        <w:tc>
          <w:tcPr>
            <w:tcW w:w="993" w:type="dxa"/>
          </w:tcPr>
          <w:p w14:paraId="719A9196"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417" w:type="dxa"/>
          </w:tcPr>
          <w:p w14:paraId="51D019E8"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通信運搬費</w:t>
            </w:r>
          </w:p>
        </w:tc>
        <w:tc>
          <w:tcPr>
            <w:tcW w:w="7229" w:type="dxa"/>
          </w:tcPr>
          <w:p w14:paraId="377EC135" w14:textId="77777777" w:rsidR="00523F77" w:rsidRPr="00B14E0F"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○○協力者会議</w:t>
            </w:r>
          </w:p>
          <w:p w14:paraId="14C6E5A0" w14:textId="77777777" w:rsidR="00523F77" w:rsidRPr="00B14E0F" w:rsidRDefault="00523F77" w:rsidP="00010037">
            <w:pPr>
              <w:autoSpaceDE w:val="0"/>
              <w:autoSpaceDN w:val="0"/>
              <w:adjustRightInd w:val="0"/>
              <w:ind w:firstLineChars="200" w:firstLine="44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会議開催通知郵送料</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p w14:paraId="2D63D6A9" w14:textId="77777777" w:rsidR="00523F77" w:rsidRPr="00523F77" w:rsidRDefault="00523F77" w:rsidP="00010037">
            <w:pPr>
              <w:autoSpaceDE w:val="0"/>
              <w:autoSpaceDN w:val="0"/>
              <w:adjustRightInd w:val="0"/>
              <w:ind w:firstLineChars="200" w:firstLine="44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報告書等原稿郵送料</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○人×○回×○○円＝○○円</w:t>
            </w:r>
          </w:p>
        </w:tc>
      </w:tr>
    </w:tbl>
    <w:p w14:paraId="22542D61"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523F7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会議開催等に必要な開催通知の発送</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報告書・</w:t>
      </w:r>
      <w:r w:rsidR="00523F77">
        <w:rPr>
          <w:rFonts w:asciiTheme="minorEastAsia" w:eastAsiaTheme="minorEastAsia" w:hAnsiTheme="minorEastAsia" w:cs="ＭＳゴシック" w:hint="eastAsia"/>
          <w:color w:val="000000"/>
          <w:kern w:val="0"/>
          <w:sz w:val="22"/>
          <w:szCs w:val="22"/>
        </w:rPr>
        <w:t>パンフレット</w:t>
      </w:r>
      <w:r w:rsidRPr="00B14E0F">
        <w:rPr>
          <w:rFonts w:asciiTheme="minorEastAsia" w:eastAsiaTheme="minorEastAsia" w:hAnsiTheme="minorEastAsia" w:cs="ＭＳゴシック" w:hint="eastAsia"/>
          <w:color w:val="000000"/>
          <w:kern w:val="0"/>
          <w:sz w:val="22"/>
          <w:szCs w:val="22"/>
        </w:rPr>
        <w:t>の宅配等の経費を計上します。</w:t>
      </w:r>
    </w:p>
    <w:p w14:paraId="125DAF1E"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523F7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通信運搬物の内容</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数量</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単価</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回数は妥当か確認します。</w:t>
      </w:r>
    </w:p>
    <w:p w14:paraId="2F13D350"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523F77">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切手を購入する場合</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必要最小限の枚数とし受払簿等で適切に管理</w:t>
      </w:r>
      <w:r w:rsidR="00523F77">
        <w:rPr>
          <w:rFonts w:asciiTheme="minorEastAsia" w:eastAsiaTheme="minorEastAsia" w:hAnsiTheme="minorEastAsia" w:cs="ＭＳゴシック" w:hint="eastAsia"/>
          <w:color w:val="000000"/>
          <w:kern w:val="0"/>
          <w:sz w:val="22"/>
          <w:szCs w:val="22"/>
        </w:rPr>
        <w:t>してください。</w:t>
      </w:r>
    </w:p>
    <w:p w14:paraId="269E6D7E" w14:textId="77777777" w:rsidR="00357591" w:rsidRDefault="00357591"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124"/>
        <w:gridCol w:w="7411"/>
      </w:tblGrid>
      <w:tr w:rsidR="00523F77" w14:paraId="1928CB7B" w14:textId="77777777" w:rsidTr="00175AC4">
        <w:tc>
          <w:tcPr>
            <w:tcW w:w="993" w:type="dxa"/>
          </w:tcPr>
          <w:p w14:paraId="26DB54EA"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47555C31"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30BE8CB5"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523F77" w14:paraId="12EF6A42" w14:textId="77777777" w:rsidTr="00175AC4">
        <w:trPr>
          <w:trHeight w:val="70"/>
        </w:trPr>
        <w:tc>
          <w:tcPr>
            <w:tcW w:w="993" w:type="dxa"/>
          </w:tcPr>
          <w:p w14:paraId="4D12EB59"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134" w:type="dxa"/>
          </w:tcPr>
          <w:p w14:paraId="69DBA1FA"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雑役務費</w:t>
            </w:r>
          </w:p>
        </w:tc>
        <w:tc>
          <w:tcPr>
            <w:tcW w:w="7512" w:type="dxa"/>
          </w:tcPr>
          <w:p w14:paraId="29E1DC32" w14:textId="77777777" w:rsidR="00523F77" w:rsidRPr="00B14E0F" w:rsidRDefault="00523F77"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sidRPr="00B14E0F">
              <w:rPr>
                <w:rFonts w:asciiTheme="minorEastAsia" w:eastAsiaTheme="minorEastAsia" w:hAnsiTheme="minorEastAsia" w:cs="ＭＳゴシック" w:hint="eastAsia"/>
                <w:color w:val="000000"/>
                <w:kern w:val="0"/>
                <w:sz w:val="22"/>
                <w:szCs w:val="22"/>
                <w:lang w:eastAsia="zh-TW"/>
              </w:rPr>
              <w:t>報告書印刷費</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○○部×○○円＝○○円</w:t>
            </w:r>
          </w:p>
          <w:p w14:paraId="58C944FA" w14:textId="77777777" w:rsidR="00523F77" w:rsidRDefault="00523F77"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データ入力業務　　　　　　　　　　　</w:t>
            </w:r>
            <w:r w:rsidRPr="00B14E0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件</w:t>
            </w:r>
            <w:r w:rsidRPr="00B14E0F">
              <w:rPr>
                <w:rFonts w:asciiTheme="minorEastAsia" w:eastAsiaTheme="minorEastAsia" w:hAnsiTheme="minorEastAsia" w:cs="ＭＳゴシック" w:hint="eastAsia"/>
                <w:color w:val="000000"/>
                <w:kern w:val="0"/>
                <w:sz w:val="22"/>
                <w:szCs w:val="22"/>
              </w:rPr>
              <w:t>×○○円＝○○円</w:t>
            </w:r>
          </w:p>
          <w:p w14:paraId="3C680A5B" w14:textId="77777777" w:rsidR="00B86135" w:rsidRPr="00B14E0F"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lang w:eastAsia="zh-TW"/>
              </w:rPr>
              <w:t>労働者派遣契約　　　　　　　　　　○時間×○○円＝○○円</w:t>
            </w:r>
          </w:p>
          <w:p w14:paraId="7E620F3C" w14:textId="77777777" w:rsidR="00523F77" w:rsidRPr="00523F77"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CN"/>
              </w:rPr>
            </w:pPr>
            <w:r>
              <w:rPr>
                <w:rFonts w:asciiTheme="minorEastAsia" w:eastAsiaTheme="minorEastAsia" w:hAnsiTheme="minorEastAsia" w:cs="ＭＳゴシック" w:hint="eastAsia"/>
                <w:color w:val="000000"/>
                <w:kern w:val="0"/>
                <w:sz w:val="22"/>
                <w:szCs w:val="22"/>
                <w:lang w:eastAsia="zh-CN"/>
              </w:rPr>
              <w:t>振込</w:t>
            </w:r>
            <w:r w:rsidR="00523F77" w:rsidRPr="00B14E0F">
              <w:rPr>
                <w:rFonts w:asciiTheme="minorEastAsia" w:eastAsiaTheme="minorEastAsia" w:hAnsiTheme="minorEastAsia" w:cs="ＭＳゴシック" w:hint="eastAsia"/>
                <w:color w:val="000000"/>
                <w:kern w:val="0"/>
                <w:sz w:val="22"/>
                <w:szCs w:val="22"/>
                <w:lang w:eastAsia="zh-CN"/>
              </w:rPr>
              <w:t>手数料</w:t>
            </w:r>
            <w:r>
              <w:rPr>
                <w:rFonts w:asciiTheme="minorEastAsia" w:eastAsiaTheme="minorEastAsia" w:hAnsiTheme="minorEastAsia" w:cs="ＭＳゴシック" w:hint="eastAsia"/>
                <w:color w:val="000000"/>
                <w:kern w:val="0"/>
                <w:sz w:val="22"/>
                <w:szCs w:val="22"/>
                <w:lang w:eastAsia="zh-CN"/>
              </w:rPr>
              <w:t xml:space="preserve">　　　　　　　　　　　　　</w:t>
            </w:r>
            <w:r w:rsidR="00523F77" w:rsidRPr="00B14E0F">
              <w:rPr>
                <w:rFonts w:asciiTheme="minorEastAsia" w:eastAsiaTheme="minorEastAsia" w:hAnsiTheme="minorEastAsia" w:cs="ＭＳゴシック" w:hint="eastAsia"/>
                <w:color w:val="000000"/>
                <w:kern w:val="0"/>
                <w:sz w:val="22"/>
                <w:szCs w:val="22"/>
                <w:lang w:eastAsia="zh-CN"/>
              </w:rPr>
              <w:t>○件×○○円＝○○円</w:t>
            </w:r>
          </w:p>
        </w:tc>
      </w:tr>
    </w:tbl>
    <w:p w14:paraId="05CC2A64" w14:textId="77777777" w:rsidR="00B14E0F" w:rsidRPr="00B14E0F" w:rsidRDefault="00B86135" w:rsidP="00010037">
      <w:pPr>
        <w:autoSpaceDE w:val="0"/>
        <w:autoSpaceDN w:val="0"/>
        <w:adjustRightInd w:val="0"/>
        <w:ind w:left="220" w:hangingChars="100" w:hanging="220"/>
        <w:rPr>
          <w:rFonts w:asciiTheme="minorEastAsia" w:eastAsiaTheme="minorEastAsia" w:hAnsiTheme="minorEastAsia" w:cs="ＭＳゴシック"/>
          <w:color w:val="FF0000"/>
          <w:kern w:val="0"/>
          <w:sz w:val="22"/>
          <w:szCs w:val="22"/>
        </w:rPr>
      </w:pPr>
      <w:r>
        <w:rPr>
          <w:rFonts w:asciiTheme="minorEastAsia" w:eastAsiaTheme="minorEastAsia" w:hAnsiTheme="minorEastAsia" w:cs="ＭＳゴシック" w:hint="eastAsia"/>
          <w:color w:val="000000"/>
          <w:kern w:val="0"/>
          <w:sz w:val="22"/>
          <w:szCs w:val="22"/>
        </w:rPr>
        <w:t xml:space="preserve">※　</w:t>
      </w:r>
      <w:r w:rsidR="00B14E0F" w:rsidRPr="00B86135">
        <w:rPr>
          <w:rFonts w:asciiTheme="minorEastAsia" w:eastAsiaTheme="minorEastAsia" w:hAnsiTheme="minorEastAsia" w:cs="ＭＳゴシック" w:hint="eastAsia"/>
          <w:color w:val="000000"/>
          <w:kern w:val="0"/>
          <w:sz w:val="22"/>
          <w:szCs w:val="22"/>
        </w:rPr>
        <w:t>委託契約の目的を達成するために付随して必要となる</w:t>
      </w:r>
      <w:r>
        <w:rPr>
          <w:rFonts w:asciiTheme="minorEastAsia" w:eastAsiaTheme="minorEastAsia" w:hAnsiTheme="minorEastAsia" w:cs="ＭＳゴシック" w:hint="eastAsia"/>
          <w:color w:val="000000"/>
          <w:kern w:val="0"/>
          <w:sz w:val="22"/>
          <w:szCs w:val="22"/>
        </w:rPr>
        <w:t>定型的な外注業務（</w:t>
      </w:r>
      <w:r w:rsidR="00B14E0F" w:rsidRPr="00B86135">
        <w:rPr>
          <w:rFonts w:asciiTheme="minorEastAsia" w:eastAsiaTheme="minorEastAsia" w:hAnsiTheme="minorEastAsia" w:cs="ＭＳゴシック" w:hint="eastAsia"/>
          <w:color w:val="000000"/>
          <w:kern w:val="0"/>
          <w:sz w:val="22"/>
          <w:szCs w:val="22"/>
        </w:rPr>
        <w:t>印刷等の軽微な請負業務等</w:t>
      </w:r>
      <w:r>
        <w:rPr>
          <w:rFonts w:asciiTheme="minorEastAsia" w:eastAsiaTheme="minorEastAsia" w:hAnsiTheme="minorEastAsia" w:cs="ＭＳゴシック" w:hint="eastAsia"/>
          <w:color w:val="000000"/>
          <w:kern w:val="0"/>
          <w:sz w:val="22"/>
          <w:szCs w:val="22"/>
        </w:rPr>
        <w:t>）</w:t>
      </w:r>
      <w:r w:rsidR="00B14E0F" w:rsidRPr="00B86135">
        <w:rPr>
          <w:rFonts w:asciiTheme="minorEastAsia" w:eastAsiaTheme="minorEastAsia" w:hAnsiTheme="minorEastAsia" w:cs="ＭＳゴシック" w:hint="eastAsia"/>
          <w:color w:val="000000"/>
          <w:kern w:val="0"/>
          <w:sz w:val="22"/>
          <w:szCs w:val="22"/>
        </w:rPr>
        <w:t>を計上</w:t>
      </w:r>
      <w:r w:rsidR="00B14E0F" w:rsidRPr="00B14E0F">
        <w:rPr>
          <w:rFonts w:asciiTheme="minorEastAsia" w:eastAsiaTheme="minorEastAsia" w:hAnsiTheme="minorEastAsia" w:cs="ＭＳゴシック" w:hint="eastAsia"/>
          <w:color w:val="000000"/>
          <w:kern w:val="0"/>
          <w:sz w:val="22"/>
          <w:szCs w:val="22"/>
        </w:rPr>
        <w:t>します。</w:t>
      </w:r>
      <w:r w:rsidR="00B14E0F" w:rsidRPr="00B13428">
        <w:rPr>
          <w:rFonts w:asciiTheme="minorEastAsia" w:eastAsiaTheme="minorEastAsia" w:hAnsiTheme="minorEastAsia" w:cs="ＭＳゴシック" w:hint="eastAsia"/>
          <w:kern w:val="0"/>
          <w:sz w:val="22"/>
          <w:szCs w:val="22"/>
        </w:rPr>
        <w:t>（</w:t>
      </w:r>
      <w:r w:rsidRPr="00B13428">
        <w:rPr>
          <w:rFonts w:asciiTheme="minorEastAsia" w:eastAsiaTheme="minorEastAsia" w:hAnsiTheme="minorEastAsia" w:cs="ＭＳゴシック" w:hint="eastAsia"/>
          <w:kern w:val="0"/>
          <w:sz w:val="22"/>
          <w:szCs w:val="22"/>
        </w:rPr>
        <w:t>委託</w:t>
      </w:r>
      <w:r w:rsidR="00B14E0F" w:rsidRPr="00B13428">
        <w:rPr>
          <w:rFonts w:asciiTheme="minorEastAsia" w:eastAsiaTheme="minorEastAsia" w:hAnsiTheme="minorEastAsia" w:cs="ＭＳゴシック" w:hint="eastAsia"/>
          <w:kern w:val="0"/>
          <w:sz w:val="22"/>
          <w:szCs w:val="22"/>
        </w:rPr>
        <w:t>業務そのものの一部を第三者に行わせる場合は再委託費に計上</w:t>
      </w:r>
      <w:r w:rsidRPr="00B13428">
        <w:rPr>
          <w:rFonts w:asciiTheme="minorEastAsia" w:eastAsiaTheme="minorEastAsia" w:hAnsiTheme="minorEastAsia" w:cs="ＭＳゴシック" w:hint="eastAsia"/>
          <w:kern w:val="0"/>
          <w:sz w:val="22"/>
          <w:szCs w:val="22"/>
        </w:rPr>
        <w:t>し</w:t>
      </w:r>
      <w:r w:rsidR="007B5EFF">
        <w:rPr>
          <w:rFonts w:asciiTheme="minorEastAsia" w:eastAsiaTheme="minorEastAsia" w:hAnsiTheme="minorEastAsia" w:cs="ＭＳゴシック" w:hint="eastAsia"/>
          <w:kern w:val="0"/>
          <w:sz w:val="22"/>
          <w:szCs w:val="22"/>
        </w:rPr>
        <w:t>，</w:t>
      </w:r>
      <w:r w:rsidRPr="00B13428">
        <w:rPr>
          <w:rFonts w:asciiTheme="minorEastAsia" w:eastAsiaTheme="minorEastAsia" w:hAnsiTheme="minorEastAsia" w:cs="ＭＳゴシック" w:hint="eastAsia"/>
          <w:kern w:val="0"/>
          <w:sz w:val="22"/>
          <w:szCs w:val="22"/>
        </w:rPr>
        <w:t>文化庁の承認が必要になります。</w:t>
      </w:r>
      <w:r w:rsidR="00B14E0F" w:rsidRPr="00B13428">
        <w:rPr>
          <w:rFonts w:asciiTheme="minorEastAsia" w:eastAsiaTheme="minorEastAsia" w:hAnsiTheme="minorEastAsia" w:cs="ＭＳゴシック" w:hint="eastAsia"/>
          <w:kern w:val="0"/>
          <w:sz w:val="22"/>
          <w:szCs w:val="22"/>
        </w:rPr>
        <w:t>）</w:t>
      </w:r>
    </w:p>
    <w:p w14:paraId="0482EB97"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B86135">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見積書等にて内訳及び金額の妥当性（数量</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単価等）を確認します。</w:t>
      </w:r>
    </w:p>
    <w:p w14:paraId="2D94A83E" w14:textId="77777777" w:rsidR="00357591" w:rsidRPr="00B14E0F" w:rsidRDefault="00357591"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報告書の部数は，配布先一覧と整合性がとれているか確認します。</w:t>
      </w:r>
    </w:p>
    <w:p w14:paraId="3B0728B1" w14:textId="77777777" w:rsidR="00357591" w:rsidRDefault="00B86135"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やむを得ず派遣労働者を受け入れる場合は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人件費ではなく雑役務費に計上します。</w:t>
      </w:r>
    </w:p>
    <w:tbl>
      <w:tblPr>
        <w:tblStyle w:val="a6"/>
        <w:tblW w:w="0" w:type="auto"/>
        <w:tblInd w:w="108" w:type="dxa"/>
        <w:tblLook w:val="04A0" w:firstRow="1" w:lastRow="0" w:firstColumn="1" w:lastColumn="0" w:noHBand="0" w:noVBand="1"/>
      </w:tblPr>
      <w:tblGrid>
        <w:gridCol w:w="1125"/>
        <w:gridCol w:w="1264"/>
        <w:gridCol w:w="7131"/>
      </w:tblGrid>
      <w:tr w:rsidR="00B86135" w14:paraId="615FB88B" w14:textId="77777777" w:rsidTr="00175AC4">
        <w:tc>
          <w:tcPr>
            <w:tcW w:w="1134" w:type="dxa"/>
          </w:tcPr>
          <w:p w14:paraId="1CB0E3CC"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276" w:type="dxa"/>
          </w:tcPr>
          <w:p w14:paraId="491FC640"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229" w:type="dxa"/>
          </w:tcPr>
          <w:p w14:paraId="6305677B"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B86135" w14:paraId="48A312CA" w14:textId="77777777" w:rsidTr="00175AC4">
        <w:trPr>
          <w:trHeight w:val="294"/>
        </w:trPr>
        <w:tc>
          <w:tcPr>
            <w:tcW w:w="1134" w:type="dxa"/>
            <w:vMerge w:val="restart"/>
          </w:tcPr>
          <w:p w14:paraId="303784B0"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p w14:paraId="5CEA25C2"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(その他)</w:t>
            </w:r>
          </w:p>
        </w:tc>
        <w:tc>
          <w:tcPr>
            <w:tcW w:w="1276" w:type="dxa"/>
          </w:tcPr>
          <w:p w14:paraId="1DB76ACE"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保険料</w:t>
            </w:r>
          </w:p>
        </w:tc>
        <w:tc>
          <w:tcPr>
            <w:tcW w:w="7229" w:type="dxa"/>
          </w:tcPr>
          <w:p w14:paraId="208926D2" w14:textId="77777777" w:rsidR="00B86135" w:rsidRPr="00523F77"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CN"/>
              </w:rPr>
            </w:pPr>
            <w:r>
              <w:rPr>
                <w:rFonts w:asciiTheme="minorEastAsia" w:eastAsiaTheme="minorEastAsia" w:hAnsiTheme="minorEastAsia" w:cs="ＭＳゴシック" w:hint="eastAsia"/>
                <w:color w:val="000000"/>
                <w:kern w:val="0"/>
                <w:sz w:val="22"/>
                <w:szCs w:val="22"/>
                <w:lang w:eastAsia="zh-CN"/>
              </w:rPr>
              <w:t xml:space="preserve">○○参加保険料　　　　　　　　　　</w:t>
            </w:r>
            <w:r w:rsidRPr="00B14E0F">
              <w:rPr>
                <w:rFonts w:asciiTheme="minorEastAsia" w:eastAsiaTheme="minorEastAsia" w:hAnsiTheme="minorEastAsia" w:cs="ＭＳゴシック" w:hint="eastAsia"/>
                <w:color w:val="000000"/>
                <w:kern w:val="0"/>
                <w:sz w:val="22"/>
                <w:szCs w:val="22"/>
                <w:lang w:eastAsia="zh-CN"/>
              </w:rPr>
              <w:t>○○部×○○円＝○○円</w:t>
            </w:r>
          </w:p>
        </w:tc>
      </w:tr>
      <w:tr w:rsidR="00B86135" w14:paraId="203910F6" w14:textId="77777777" w:rsidTr="00175AC4">
        <w:trPr>
          <w:trHeight w:val="360"/>
        </w:trPr>
        <w:tc>
          <w:tcPr>
            <w:tcW w:w="1134" w:type="dxa"/>
            <w:vMerge/>
          </w:tcPr>
          <w:p w14:paraId="3314BAAE"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CN"/>
              </w:rPr>
            </w:pPr>
          </w:p>
        </w:tc>
        <w:tc>
          <w:tcPr>
            <w:tcW w:w="1276" w:type="dxa"/>
          </w:tcPr>
          <w:p w14:paraId="3D4A833F"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光熱水料</w:t>
            </w:r>
          </w:p>
        </w:tc>
        <w:tc>
          <w:tcPr>
            <w:tcW w:w="7229" w:type="dxa"/>
          </w:tcPr>
          <w:p w14:paraId="6E99E026"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lang w:eastAsia="zh-TW"/>
              </w:rPr>
              <w:t xml:space="preserve">○○施設光熱水料　　　　　　　　　　</w:t>
            </w:r>
            <w:r w:rsidRPr="00B14E0F">
              <w:rPr>
                <w:rFonts w:asciiTheme="minorEastAsia" w:eastAsiaTheme="minorEastAsia" w:hAnsiTheme="minorEastAsia" w:cs="ＭＳゴシック" w:hint="eastAsia"/>
                <w:color w:val="000000"/>
                <w:kern w:val="0"/>
                <w:sz w:val="22"/>
                <w:szCs w:val="22"/>
                <w:lang w:eastAsia="zh-TW"/>
              </w:rPr>
              <w:t>○月×○○円＝○○円</w:t>
            </w:r>
          </w:p>
        </w:tc>
      </w:tr>
      <w:tr w:rsidR="00B86135" w14:paraId="7CEB595D" w14:textId="77777777" w:rsidTr="00175AC4">
        <w:trPr>
          <w:trHeight w:val="345"/>
        </w:trPr>
        <w:tc>
          <w:tcPr>
            <w:tcW w:w="1134" w:type="dxa"/>
            <w:vMerge/>
          </w:tcPr>
          <w:p w14:paraId="484C6A49"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lang w:eastAsia="zh-TW"/>
              </w:rPr>
            </w:pPr>
          </w:p>
        </w:tc>
        <w:tc>
          <w:tcPr>
            <w:tcW w:w="1276" w:type="dxa"/>
          </w:tcPr>
          <w:p w14:paraId="36963FD9"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電話料</w:t>
            </w:r>
          </w:p>
        </w:tc>
        <w:tc>
          <w:tcPr>
            <w:tcW w:w="7229" w:type="dxa"/>
          </w:tcPr>
          <w:p w14:paraId="3D1C2CB1" w14:textId="77777777" w:rsidR="00B86135" w:rsidRDefault="00B86135"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○○電話料</w:t>
            </w:r>
            <w:r>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○ヶ月×○○円＝○○円</w:t>
            </w:r>
          </w:p>
        </w:tc>
      </w:tr>
    </w:tbl>
    <w:p w14:paraId="6BD04788" w14:textId="77777777" w:rsidR="00B86135" w:rsidRPr="00437CB4" w:rsidRDefault="00437CB4"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w:t>
      </w:r>
      <w:r w:rsidRPr="00437CB4">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事業費（その他）について</w:t>
      </w:r>
      <w:r w:rsidR="00B86135" w:rsidRPr="00437CB4">
        <w:rPr>
          <w:rFonts w:asciiTheme="minorEastAsia" w:eastAsiaTheme="minorEastAsia" w:hAnsiTheme="minorEastAsia" w:cs="ＭＳゴシック" w:hint="eastAsia"/>
          <w:color w:val="000000"/>
          <w:kern w:val="0"/>
          <w:sz w:val="22"/>
          <w:szCs w:val="22"/>
        </w:rPr>
        <w:t>は</w:t>
      </w:r>
      <w:r w:rsidR="007B5EFF">
        <w:rPr>
          <w:rFonts w:asciiTheme="minorEastAsia" w:eastAsiaTheme="minorEastAsia" w:hAnsiTheme="minorEastAsia" w:cs="ＭＳゴシック" w:hint="eastAsia"/>
          <w:color w:val="000000"/>
          <w:kern w:val="0"/>
          <w:sz w:val="22"/>
          <w:szCs w:val="22"/>
        </w:rPr>
        <w:t>，</w:t>
      </w:r>
      <w:r w:rsidR="00B86135" w:rsidRPr="00437CB4">
        <w:rPr>
          <w:rFonts w:asciiTheme="minorEastAsia" w:eastAsiaTheme="minorEastAsia" w:hAnsiTheme="minorEastAsia" w:cs="ＭＳゴシック" w:hint="eastAsia"/>
          <w:color w:val="000000"/>
          <w:kern w:val="0"/>
          <w:sz w:val="22"/>
          <w:szCs w:val="22"/>
        </w:rPr>
        <w:t>各委託業務の委託要項において認められている種別のみ計上できます。</w:t>
      </w:r>
    </w:p>
    <w:p w14:paraId="30552B43" w14:textId="77777777" w:rsidR="00437CB4" w:rsidRDefault="00437CB4"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　</w:t>
      </w:r>
      <w:r w:rsidR="00B14E0F" w:rsidRPr="00B86135">
        <w:rPr>
          <w:rFonts w:asciiTheme="minorEastAsia" w:eastAsiaTheme="minorEastAsia" w:hAnsiTheme="minorEastAsia" w:cs="ＭＳゴシック" w:hint="eastAsia"/>
          <w:color w:val="000000"/>
          <w:kern w:val="0"/>
          <w:sz w:val="22"/>
          <w:szCs w:val="22"/>
        </w:rPr>
        <w:t>光熱水料</w:t>
      </w:r>
      <w:r>
        <w:rPr>
          <w:rFonts w:asciiTheme="minorEastAsia" w:eastAsiaTheme="minorEastAsia" w:hAnsiTheme="minorEastAsia" w:cs="ＭＳゴシック" w:hint="eastAsia"/>
          <w:color w:val="000000"/>
          <w:kern w:val="0"/>
          <w:sz w:val="22"/>
          <w:szCs w:val="22"/>
        </w:rPr>
        <w:t>は</w:t>
      </w:r>
      <w:r w:rsidR="007B5EFF">
        <w:rPr>
          <w:rFonts w:asciiTheme="minorEastAsia" w:eastAsiaTheme="minorEastAsia" w:hAnsiTheme="minorEastAsia" w:cs="ＭＳゴシック" w:hint="eastAsia"/>
          <w:color w:val="000000"/>
          <w:kern w:val="0"/>
          <w:sz w:val="22"/>
          <w:szCs w:val="22"/>
        </w:rPr>
        <w:t>，</w:t>
      </w:r>
      <w:r w:rsidR="00B14E0F" w:rsidRPr="00B86135">
        <w:rPr>
          <w:rFonts w:asciiTheme="minorEastAsia" w:eastAsiaTheme="minorEastAsia" w:hAnsiTheme="minorEastAsia" w:cs="ＭＳゴシック" w:hint="eastAsia"/>
          <w:color w:val="000000"/>
          <w:kern w:val="0"/>
          <w:sz w:val="22"/>
          <w:szCs w:val="22"/>
        </w:rPr>
        <w:t>委託業務にかかる個別のメーターを設置している場合や稼働記録を証す</w:t>
      </w:r>
      <w:r w:rsidR="00B14E0F" w:rsidRPr="00B14E0F">
        <w:rPr>
          <w:rFonts w:asciiTheme="minorEastAsia" w:eastAsiaTheme="minorEastAsia" w:hAnsiTheme="minorEastAsia" w:cs="ＭＳゴシック" w:hint="eastAsia"/>
          <w:color w:val="000000"/>
          <w:kern w:val="0"/>
          <w:sz w:val="22"/>
          <w:szCs w:val="22"/>
        </w:rPr>
        <w:t>る書類等</w:t>
      </w:r>
      <w:r>
        <w:rPr>
          <w:rFonts w:asciiTheme="minorEastAsia" w:eastAsiaTheme="minorEastAsia" w:hAnsiTheme="minorEastAsia" w:cs="ＭＳゴシック" w:hint="eastAsia"/>
          <w:color w:val="000000"/>
          <w:kern w:val="0"/>
          <w:sz w:val="22"/>
          <w:szCs w:val="22"/>
        </w:rPr>
        <w:t>による証明</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電話料は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委託業務にのみ使用する専用回線を引いている場合にのみ計上できます。</w:t>
      </w:r>
    </w:p>
    <w:p w14:paraId="4E6970BF" w14:textId="77777777" w:rsidR="00B14E0F" w:rsidRDefault="00B14E0F" w:rsidP="00010037">
      <w:pPr>
        <w:autoSpaceDE w:val="0"/>
        <w:autoSpaceDN w:val="0"/>
        <w:adjustRightInd w:val="0"/>
        <w:ind w:firstLineChars="200" w:firstLine="44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なお</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算出が不可能な場合は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一般管理費にて措置します。</w:t>
      </w:r>
    </w:p>
    <w:p w14:paraId="3E172D33" w14:textId="77777777" w:rsidR="00136B8E" w:rsidRPr="00B14E0F" w:rsidRDefault="00136B8E" w:rsidP="00010037">
      <w:pPr>
        <w:autoSpaceDE w:val="0"/>
        <w:autoSpaceDN w:val="0"/>
        <w:adjustRightInd w:val="0"/>
        <w:ind w:firstLineChars="200" w:firstLine="44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4"/>
        <w:gridCol w:w="1681"/>
        <w:gridCol w:w="6855"/>
      </w:tblGrid>
      <w:tr w:rsidR="00437CB4" w14:paraId="365FE39B" w14:textId="77777777" w:rsidTr="00175AC4">
        <w:tc>
          <w:tcPr>
            <w:tcW w:w="993" w:type="dxa"/>
          </w:tcPr>
          <w:p w14:paraId="1A2DC0E4"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701" w:type="dxa"/>
          </w:tcPr>
          <w:p w14:paraId="684DA99E"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6945" w:type="dxa"/>
          </w:tcPr>
          <w:p w14:paraId="0670F47C"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訳</w:t>
            </w:r>
          </w:p>
        </w:tc>
      </w:tr>
      <w:tr w:rsidR="00437CB4" w14:paraId="6BCA352F" w14:textId="77777777" w:rsidTr="00175AC4">
        <w:trPr>
          <w:trHeight w:val="537"/>
        </w:trPr>
        <w:tc>
          <w:tcPr>
            <w:tcW w:w="993" w:type="dxa"/>
          </w:tcPr>
          <w:p w14:paraId="17AB91BE"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事業費</w:t>
            </w:r>
          </w:p>
        </w:tc>
        <w:tc>
          <w:tcPr>
            <w:tcW w:w="1701" w:type="dxa"/>
          </w:tcPr>
          <w:p w14:paraId="2C02F719"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消費税相当額</w:t>
            </w:r>
          </w:p>
        </w:tc>
        <w:tc>
          <w:tcPr>
            <w:tcW w:w="6945" w:type="dxa"/>
          </w:tcPr>
          <w:p w14:paraId="08CE4218" w14:textId="77777777" w:rsidR="00437CB4" w:rsidRPr="00523F77" w:rsidRDefault="00437CB4"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（人件費○○円＋外国</w:t>
            </w:r>
            <w:r>
              <w:rPr>
                <w:rFonts w:asciiTheme="minorEastAsia" w:eastAsiaTheme="minorEastAsia" w:hAnsiTheme="minorEastAsia" w:cs="ＭＳゴシック" w:hint="eastAsia"/>
                <w:color w:val="000000"/>
                <w:kern w:val="0"/>
                <w:sz w:val="22"/>
                <w:szCs w:val="22"/>
              </w:rPr>
              <w:t>渡航費○○円＋・・・）×８</w:t>
            </w:r>
            <w:r w:rsidRPr="00B14E0F">
              <w:rPr>
                <w:rFonts w:asciiTheme="minorEastAsia" w:eastAsiaTheme="minorEastAsia" w:hAnsiTheme="minorEastAsia" w:cs="ＭＳゴシック" w:hint="eastAsia"/>
                <w:color w:val="000000"/>
                <w:kern w:val="0"/>
                <w:sz w:val="22"/>
                <w:szCs w:val="22"/>
              </w:rPr>
              <w:t>％＝○○円</w:t>
            </w:r>
          </w:p>
        </w:tc>
      </w:tr>
    </w:tbl>
    <w:p w14:paraId="47673B31" w14:textId="77777777" w:rsidR="00B14E0F" w:rsidRPr="00B14E0F" w:rsidRDefault="00437CB4"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消費税は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各種別に計上する</w:t>
      </w:r>
      <w:r w:rsidR="00B14E0F" w:rsidRPr="00437CB4">
        <w:rPr>
          <w:rFonts w:asciiTheme="minorEastAsia" w:eastAsiaTheme="minorEastAsia" w:hAnsiTheme="minorEastAsia" w:cs="ＭＳゴシック" w:hint="eastAsia"/>
          <w:color w:val="000000"/>
          <w:kern w:val="0"/>
          <w:sz w:val="22"/>
          <w:szCs w:val="22"/>
        </w:rPr>
        <w:t>経費</w:t>
      </w:r>
      <w:r>
        <w:rPr>
          <w:rFonts w:asciiTheme="minorEastAsia" w:eastAsiaTheme="minorEastAsia" w:hAnsiTheme="minorEastAsia" w:cs="ＭＳゴシック" w:hint="eastAsia"/>
          <w:color w:val="000000"/>
          <w:kern w:val="0"/>
          <w:sz w:val="22"/>
          <w:szCs w:val="22"/>
        </w:rPr>
        <w:t>において</w:t>
      </w:r>
      <w:r w:rsidR="00B14E0F" w:rsidRPr="00437CB4">
        <w:rPr>
          <w:rFonts w:asciiTheme="minorEastAsia" w:eastAsiaTheme="minorEastAsia" w:hAnsiTheme="minorEastAsia" w:cs="ＭＳゴシック" w:hint="eastAsia"/>
          <w:color w:val="000000"/>
          <w:kern w:val="0"/>
          <w:sz w:val="22"/>
          <w:szCs w:val="22"/>
        </w:rPr>
        <w:t>内税として計上</w:t>
      </w:r>
      <w:r>
        <w:rPr>
          <w:rFonts w:asciiTheme="minorEastAsia" w:eastAsiaTheme="minorEastAsia" w:hAnsiTheme="minorEastAsia" w:cs="ＭＳゴシック" w:hint="eastAsia"/>
          <w:color w:val="000000"/>
          <w:kern w:val="0"/>
          <w:sz w:val="22"/>
          <w:szCs w:val="22"/>
        </w:rPr>
        <w:t>しますが</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賃金等の</w:t>
      </w:r>
      <w:r w:rsidR="00B14E0F" w:rsidRPr="00437CB4">
        <w:rPr>
          <w:rFonts w:asciiTheme="minorEastAsia" w:eastAsiaTheme="minorEastAsia" w:hAnsiTheme="minorEastAsia" w:cs="ＭＳゴシック" w:hint="eastAsia"/>
          <w:color w:val="000000"/>
          <w:kern w:val="0"/>
          <w:sz w:val="22"/>
          <w:szCs w:val="22"/>
        </w:rPr>
        <w:t>不課税</w:t>
      </w:r>
      <w:r w:rsidR="00B14E0F" w:rsidRPr="00B14E0F">
        <w:rPr>
          <w:rFonts w:asciiTheme="minorEastAsia" w:eastAsiaTheme="minorEastAsia" w:hAnsiTheme="minorEastAsia" w:cs="ＭＳゴシック" w:hint="eastAsia"/>
          <w:color w:val="000000"/>
          <w:kern w:val="0"/>
          <w:sz w:val="22"/>
          <w:szCs w:val="22"/>
        </w:rPr>
        <w:t>経費についてのみ</w:t>
      </w:r>
      <w:r w:rsidR="007B5EFF">
        <w:rPr>
          <w:rFonts w:asciiTheme="minorEastAsia" w:eastAsiaTheme="minorEastAsia" w:hAnsiTheme="minorEastAsia" w:cs="ＭＳゴシック" w:hint="eastAsia"/>
          <w:color w:val="000000"/>
          <w:kern w:val="0"/>
          <w:sz w:val="22"/>
          <w:szCs w:val="22"/>
        </w:rPr>
        <w:t>，</w:t>
      </w:r>
      <w:r w:rsidR="00B14E0F" w:rsidRPr="00B14E0F">
        <w:rPr>
          <w:rFonts w:asciiTheme="minorEastAsia" w:eastAsiaTheme="minorEastAsia" w:hAnsiTheme="minorEastAsia" w:cs="ＭＳゴシック" w:hint="eastAsia"/>
          <w:color w:val="000000"/>
          <w:kern w:val="0"/>
          <w:sz w:val="22"/>
          <w:szCs w:val="22"/>
        </w:rPr>
        <w:t>当種別において</w:t>
      </w:r>
      <w:r>
        <w:rPr>
          <w:rFonts w:asciiTheme="minorEastAsia" w:eastAsiaTheme="minorEastAsia" w:hAnsiTheme="minorEastAsia" w:cs="ＭＳゴシック" w:hint="eastAsia"/>
          <w:color w:val="000000"/>
          <w:kern w:val="0"/>
          <w:sz w:val="22"/>
          <w:szCs w:val="22"/>
        </w:rPr>
        <w:t>別途</w:t>
      </w:r>
      <w:r w:rsidR="00B14E0F" w:rsidRPr="00B14E0F">
        <w:rPr>
          <w:rFonts w:asciiTheme="minorEastAsia" w:eastAsiaTheme="minorEastAsia" w:hAnsiTheme="minorEastAsia" w:cs="ＭＳゴシック" w:hint="eastAsia"/>
          <w:color w:val="000000"/>
          <w:kern w:val="0"/>
          <w:sz w:val="22"/>
          <w:szCs w:val="22"/>
        </w:rPr>
        <w:t>消費税相当額として計上します。</w:t>
      </w:r>
    </w:p>
    <w:p w14:paraId="5E56AF06" w14:textId="77777777" w:rsid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437CB4">
        <w:rPr>
          <w:rFonts w:asciiTheme="minorEastAsia" w:eastAsiaTheme="minorEastAsia" w:hAnsiTheme="minorEastAsia" w:cs="ＭＳゴシック" w:hint="eastAsia"/>
          <w:color w:val="000000"/>
          <w:kern w:val="0"/>
          <w:sz w:val="22"/>
          <w:szCs w:val="22"/>
        </w:rPr>
        <w:t xml:space="preserve">　次頁の</w:t>
      </w:r>
      <w:r w:rsidRPr="00B14E0F">
        <w:rPr>
          <w:rFonts w:asciiTheme="minorEastAsia" w:eastAsiaTheme="minorEastAsia" w:hAnsiTheme="minorEastAsia" w:cs="ＭＳゴシック" w:hint="eastAsia"/>
          <w:color w:val="000000"/>
          <w:kern w:val="0"/>
          <w:sz w:val="22"/>
          <w:szCs w:val="22"/>
        </w:rPr>
        <w:t>消費税相当額の説明を参照してください。</w:t>
      </w:r>
    </w:p>
    <w:p w14:paraId="3E856C6B"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124"/>
        <w:gridCol w:w="7411"/>
      </w:tblGrid>
      <w:tr w:rsidR="00437CB4" w14:paraId="71B14AF1" w14:textId="77777777" w:rsidTr="00175AC4">
        <w:tc>
          <w:tcPr>
            <w:tcW w:w="993" w:type="dxa"/>
          </w:tcPr>
          <w:p w14:paraId="1F9D2CA6"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6BC6A5BB"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3ED0F770" w14:textId="77777777" w:rsidR="00437CB4" w:rsidRDefault="00437CB4"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276FAD" w14:paraId="581294B1" w14:textId="77777777" w:rsidTr="00175AC4">
        <w:trPr>
          <w:trHeight w:val="70"/>
        </w:trPr>
        <w:tc>
          <w:tcPr>
            <w:tcW w:w="2127" w:type="dxa"/>
            <w:gridSpan w:val="2"/>
          </w:tcPr>
          <w:p w14:paraId="3994F5CA" w14:textId="77777777" w:rsidR="00276FAD" w:rsidRDefault="00276FAD"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一般管理費</w:t>
            </w:r>
          </w:p>
        </w:tc>
        <w:tc>
          <w:tcPr>
            <w:tcW w:w="7512" w:type="dxa"/>
          </w:tcPr>
          <w:p w14:paraId="22A61223" w14:textId="77777777" w:rsidR="00276FAD" w:rsidRPr="00523F77" w:rsidRDefault="00276FA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lang w:eastAsia="zh-TW"/>
              </w:rPr>
              <w:t>上記経費（人件費＋事業費）○○円×一般管理費率○</w:t>
            </w:r>
            <w:r w:rsidRPr="00B14E0F">
              <w:rPr>
                <w:rFonts w:asciiTheme="minorEastAsia" w:eastAsiaTheme="minorEastAsia" w:hAnsiTheme="minorEastAsia" w:cs="ＭＳゴシック" w:hint="eastAsia"/>
                <w:color w:val="000000"/>
                <w:kern w:val="0"/>
                <w:sz w:val="22"/>
                <w:szCs w:val="22"/>
                <w:lang w:eastAsia="zh-TW"/>
              </w:rPr>
              <w:t>％＝○○円</w:t>
            </w:r>
          </w:p>
        </w:tc>
      </w:tr>
    </w:tbl>
    <w:p w14:paraId="5BDF2B2F" w14:textId="77777777" w:rsidR="00437CB4" w:rsidRPr="00437CB4" w:rsidRDefault="00437CB4"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437CB4">
        <w:rPr>
          <w:rFonts w:asciiTheme="minorEastAsia" w:eastAsiaTheme="minorEastAsia" w:hAnsiTheme="minorEastAsia" w:cs="ＭＳゴシック" w:hint="eastAsia"/>
          <w:color w:val="000000"/>
          <w:kern w:val="0"/>
          <w:sz w:val="22"/>
          <w:szCs w:val="22"/>
        </w:rPr>
        <w:t xml:space="preserve">※　</w:t>
      </w:r>
      <w:r w:rsidR="00B14E0F" w:rsidRPr="00437CB4">
        <w:rPr>
          <w:rFonts w:asciiTheme="minorEastAsia" w:eastAsiaTheme="minorEastAsia" w:hAnsiTheme="minorEastAsia" w:cs="ＭＳゴシック" w:hint="eastAsia"/>
          <w:color w:val="000000"/>
          <w:kern w:val="0"/>
          <w:sz w:val="22"/>
          <w:szCs w:val="22"/>
        </w:rPr>
        <w:t>委託</w:t>
      </w:r>
      <w:r>
        <w:rPr>
          <w:rFonts w:asciiTheme="minorEastAsia" w:eastAsiaTheme="minorEastAsia" w:hAnsiTheme="minorEastAsia" w:cs="ＭＳゴシック" w:hint="eastAsia"/>
          <w:color w:val="000000"/>
          <w:kern w:val="0"/>
          <w:sz w:val="22"/>
          <w:szCs w:val="22"/>
        </w:rPr>
        <w:t>業務</w:t>
      </w:r>
      <w:r w:rsidR="00B14E0F" w:rsidRPr="00437CB4">
        <w:rPr>
          <w:rFonts w:asciiTheme="minorEastAsia" w:eastAsiaTheme="minorEastAsia" w:hAnsiTheme="minorEastAsia" w:cs="ＭＳゴシック" w:hint="eastAsia"/>
          <w:color w:val="000000"/>
          <w:kern w:val="0"/>
          <w:sz w:val="22"/>
          <w:szCs w:val="22"/>
        </w:rPr>
        <w:t>を実施するために必要な経費であ</w:t>
      </w:r>
      <w:r>
        <w:rPr>
          <w:rFonts w:asciiTheme="minorEastAsia" w:eastAsiaTheme="minorEastAsia" w:hAnsiTheme="minorEastAsia" w:cs="ＭＳゴシック" w:hint="eastAsia"/>
          <w:color w:val="000000"/>
          <w:kern w:val="0"/>
          <w:sz w:val="22"/>
          <w:szCs w:val="22"/>
        </w:rPr>
        <w:t>るものの</w:t>
      </w:r>
      <w:r w:rsidR="007B5EFF">
        <w:rPr>
          <w:rFonts w:asciiTheme="minorEastAsia" w:eastAsiaTheme="minorEastAsia" w:hAnsiTheme="minorEastAsia" w:cs="ＭＳゴシック" w:hint="eastAsia"/>
          <w:color w:val="000000"/>
          <w:kern w:val="0"/>
          <w:sz w:val="22"/>
          <w:szCs w:val="22"/>
        </w:rPr>
        <w:t>，</w:t>
      </w:r>
      <w:r w:rsidR="00B14E0F" w:rsidRPr="00437CB4">
        <w:rPr>
          <w:rFonts w:asciiTheme="minorEastAsia" w:eastAsiaTheme="minorEastAsia" w:hAnsiTheme="minorEastAsia" w:cs="ＭＳゴシック" w:hint="eastAsia"/>
          <w:color w:val="000000"/>
          <w:kern w:val="0"/>
          <w:sz w:val="22"/>
          <w:szCs w:val="22"/>
        </w:rPr>
        <w:t>当該委託業務分として経費の算定が難しい光熱水料や管理部門の人件費（管理的経費）等にかかる経費</w:t>
      </w:r>
      <w:r>
        <w:rPr>
          <w:rFonts w:asciiTheme="minorEastAsia" w:eastAsiaTheme="minorEastAsia" w:hAnsiTheme="minorEastAsia" w:cs="ＭＳゴシック" w:hint="eastAsia"/>
          <w:color w:val="000000"/>
          <w:kern w:val="0"/>
          <w:sz w:val="22"/>
          <w:szCs w:val="22"/>
        </w:rPr>
        <w:t>については</w:t>
      </w:r>
      <w:r w:rsidR="007B5EFF">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便宜的に委託</w:t>
      </w:r>
      <w:r w:rsidR="00B14E0F" w:rsidRPr="00437CB4">
        <w:rPr>
          <w:rFonts w:asciiTheme="minorEastAsia" w:eastAsiaTheme="minorEastAsia" w:hAnsiTheme="minorEastAsia" w:cs="ＭＳゴシック" w:hint="eastAsia"/>
          <w:color w:val="000000"/>
          <w:kern w:val="0"/>
          <w:sz w:val="22"/>
          <w:szCs w:val="22"/>
        </w:rPr>
        <w:t>業務の直接経費（人件費</w:t>
      </w:r>
      <w:r w:rsidR="007B5EFF">
        <w:rPr>
          <w:rFonts w:asciiTheme="minorEastAsia" w:eastAsiaTheme="minorEastAsia" w:hAnsiTheme="minorEastAsia" w:cs="ＭＳゴシック" w:hint="eastAsia"/>
          <w:color w:val="000000"/>
          <w:kern w:val="0"/>
          <w:sz w:val="22"/>
          <w:szCs w:val="22"/>
        </w:rPr>
        <w:t>，</w:t>
      </w:r>
      <w:r w:rsidR="00B14E0F" w:rsidRPr="00437CB4">
        <w:rPr>
          <w:rFonts w:asciiTheme="minorEastAsia" w:eastAsiaTheme="minorEastAsia" w:hAnsiTheme="minorEastAsia" w:cs="ＭＳゴシック" w:hint="eastAsia"/>
          <w:color w:val="000000"/>
          <w:kern w:val="0"/>
          <w:sz w:val="22"/>
          <w:szCs w:val="22"/>
        </w:rPr>
        <w:t>事業費）に一定の率（一般管理費率）を乗じて算定した額を一般管理費として計上することを認めています。</w:t>
      </w:r>
    </w:p>
    <w:p w14:paraId="1B887E99" w14:textId="77777777" w:rsidR="00B14E0F" w:rsidRPr="00B14E0F" w:rsidRDefault="00B14E0F" w:rsidP="00010037">
      <w:pPr>
        <w:autoSpaceDE w:val="0"/>
        <w:autoSpaceDN w:val="0"/>
        <w:adjustRightInd w:val="0"/>
        <w:ind w:leftChars="100" w:left="210" w:firstLineChars="100" w:firstLine="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一般管理費率については</w:t>
      </w:r>
      <w:r w:rsidR="007B5EFF">
        <w:rPr>
          <w:rFonts w:asciiTheme="minorEastAsia" w:eastAsiaTheme="minorEastAsia" w:hAnsiTheme="minorEastAsia" w:cs="ＭＳゴシック" w:hint="eastAsia"/>
          <w:color w:val="000000"/>
          <w:kern w:val="0"/>
          <w:sz w:val="22"/>
          <w:szCs w:val="22"/>
        </w:rPr>
        <w:t>，</w:t>
      </w:r>
      <w:r w:rsidR="00F3545A">
        <w:rPr>
          <w:rFonts w:asciiTheme="minorEastAsia" w:eastAsiaTheme="minorEastAsia" w:hAnsiTheme="minorEastAsia" w:cs="ＭＳゴシック" w:hint="eastAsia"/>
          <w:color w:val="000000"/>
          <w:kern w:val="0"/>
          <w:sz w:val="22"/>
          <w:szCs w:val="22"/>
        </w:rPr>
        <w:t>１０％</w:t>
      </w:r>
      <w:r w:rsidR="001E7AA9" w:rsidRPr="001E7AA9">
        <w:rPr>
          <w:rFonts w:asciiTheme="minorEastAsia" w:eastAsiaTheme="minorEastAsia" w:hAnsiTheme="minorEastAsia" w:cs="ＭＳゴシック" w:hint="eastAsia"/>
          <w:color w:val="000000"/>
          <w:kern w:val="0"/>
          <w:sz w:val="22"/>
          <w:szCs w:val="22"/>
        </w:rPr>
        <w:t>の範囲内で，受託者の直近の決算により算定した一般管理費率と受託者の受託規程による一般管理費率を比較し，より低い率で適切に算定します。</w:t>
      </w:r>
    </w:p>
    <w:p w14:paraId="5E6D62DC" w14:textId="77777777" w:rsidR="00F3545A" w:rsidRDefault="00F3545A" w:rsidP="00010037">
      <w:pPr>
        <w:autoSpaceDE w:val="0"/>
        <w:autoSpaceDN w:val="0"/>
        <w:adjustRightInd w:val="0"/>
        <w:rPr>
          <w:rFonts w:asciiTheme="minorEastAsia" w:eastAsiaTheme="minorEastAsia" w:hAnsiTheme="minorEastAsia" w:cs="ＭＳゴシック"/>
          <w:color w:val="000000"/>
          <w:kern w:val="0"/>
          <w:sz w:val="22"/>
          <w:szCs w:val="22"/>
        </w:rPr>
      </w:pPr>
      <w:r w:rsidRPr="00F3545A">
        <w:rPr>
          <w:rFonts w:asciiTheme="minorEastAsia" w:eastAsiaTheme="minorEastAsia" w:hAnsiTheme="minorEastAsia" w:cs="ＭＳゴシック" w:hint="eastAsia"/>
          <w:color w:val="000000"/>
          <w:kern w:val="0"/>
          <w:sz w:val="22"/>
          <w:szCs w:val="22"/>
        </w:rPr>
        <w:t xml:space="preserve">※　</w:t>
      </w:r>
      <w:r w:rsidR="00B14E0F" w:rsidRPr="00F3545A">
        <w:rPr>
          <w:rFonts w:asciiTheme="minorEastAsia" w:eastAsiaTheme="minorEastAsia" w:hAnsiTheme="minorEastAsia" w:cs="ＭＳゴシック" w:hint="eastAsia"/>
          <w:color w:val="000000"/>
          <w:kern w:val="0"/>
          <w:sz w:val="22"/>
          <w:szCs w:val="22"/>
        </w:rPr>
        <w:t>一般管理費の計上の</w:t>
      </w:r>
      <w:r w:rsidRPr="00F3545A">
        <w:rPr>
          <w:rFonts w:asciiTheme="minorEastAsia" w:eastAsiaTheme="minorEastAsia" w:hAnsiTheme="minorEastAsia" w:cs="ＭＳゴシック" w:hint="eastAsia"/>
          <w:color w:val="000000"/>
          <w:kern w:val="0"/>
          <w:sz w:val="22"/>
          <w:szCs w:val="22"/>
        </w:rPr>
        <w:t>可否</w:t>
      </w:r>
      <w:r w:rsidR="00B14E0F" w:rsidRPr="00F3545A">
        <w:rPr>
          <w:rFonts w:asciiTheme="minorEastAsia" w:eastAsiaTheme="minorEastAsia" w:hAnsiTheme="minorEastAsia" w:cs="ＭＳゴシック" w:hint="eastAsia"/>
          <w:color w:val="000000"/>
          <w:kern w:val="0"/>
          <w:sz w:val="22"/>
          <w:szCs w:val="22"/>
        </w:rPr>
        <w:t>については</w:t>
      </w:r>
      <w:r w:rsidR="007B5EFF">
        <w:rPr>
          <w:rFonts w:asciiTheme="minorEastAsia" w:eastAsiaTheme="minorEastAsia" w:hAnsiTheme="minorEastAsia" w:cs="ＭＳゴシック" w:hint="eastAsia"/>
          <w:color w:val="000000"/>
          <w:kern w:val="0"/>
          <w:sz w:val="22"/>
          <w:szCs w:val="22"/>
        </w:rPr>
        <w:t>，</w:t>
      </w:r>
      <w:r w:rsidRPr="00F3545A">
        <w:rPr>
          <w:rFonts w:asciiTheme="minorEastAsia" w:eastAsiaTheme="minorEastAsia" w:hAnsiTheme="minorEastAsia" w:cs="ＭＳゴシック" w:hint="eastAsia"/>
          <w:color w:val="000000"/>
          <w:kern w:val="0"/>
          <w:sz w:val="22"/>
          <w:szCs w:val="22"/>
        </w:rPr>
        <w:t>各委託要項で定めています。</w:t>
      </w:r>
    </w:p>
    <w:p w14:paraId="2576835E" w14:textId="77777777" w:rsidR="00B0707A" w:rsidRDefault="00B0707A" w:rsidP="00010037">
      <w:pPr>
        <w:autoSpaceDE w:val="0"/>
        <w:autoSpaceDN w:val="0"/>
        <w:adjustRightInd w:val="0"/>
        <w:rPr>
          <w:rFonts w:asciiTheme="minorEastAsia" w:eastAsiaTheme="minorEastAsia" w:hAnsiTheme="minorEastAsia" w:cs="ＭＳゴシック"/>
          <w:color w:val="000000"/>
          <w:kern w:val="0"/>
          <w:sz w:val="22"/>
          <w:szCs w:val="22"/>
        </w:rPr>
      </w:pPr>
    </w:p>
    <w:tbl>
      <w:tblPr>
        <w:tblStyle w:val="a6"/>
        <w:tblW w:w="0" w:type="auto"/>
        <w:tblInd w:w="108" w:type="dxa"/>
        <w:tblLook w:val="04A0" w:firstRow="1" w:lastRow="0" w:firstColumn="1" w:lastColumn="0" w:noHBand="0" w:noVBand="1"/>
      </w:tblPr>
      <w:tblGrid>
        <w:gridCol w:w="985"/>
        <w:gridCol w:w="1123"/>
        <w:gridCol w:w="7412"/>
      </w:tblGrid>
      <w:tr w:rsidR="00F3545A" w14:paraId="2526BF22" w14:textId="77777777" w:rsidTr="00175AC4">
        <w:tc>
          <w:tcPr>
            <w:tcW w:w="993" w:type="dxa"/>
          </w:tcPr>
          <w:p w14:paraId="4E9A60C6" w14:textId="77777777" w:rsidR="00F3545A" w:rsidRDefault="00F3545A"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費　目</w:t>
            </w:r>
          </w:p>
        </w:tc>
        <w:tc>
          <w:tcPr>
            <w:tcW w:w="1134" w:type="dxa"/>
          </w:tcPr>
          <w:p w14:paraId="137F6B8B" w14:textId="77777777" w:rsidR="00F3545A" w:rsidRDefault="00F3545A"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種　別</w:t>
            </w:r>
          </w:p>
        </w:tc>
        <w:tc>
          <w:tcPr>
            <w:tcW w:w="7512" w:type="dxa"/>
          </w:tcPr>
          <w:p w14:paraId="1A4D5E48" w14:textId="77777777" w:rsidR="00F3545A" w:rsidRDefault="00F3545A"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 xml:space="preserve">内　</w:t>
            </w:r>
            <w:r w:rsidR="00B13428">
              <w:rPr>
                <w:rFonts w:asciiTheme="minorEastAsia" w:eastAsiaTheme="minorEastAsia" w:hAnsiTheme="minorEastAsia" w:cs="ＭＳゴシック" w:hint="eastAsia"/>
                <w:color w:val="000000"/>
                <w:kern w:val="0"/>
                <w:sz w:val="22"/>
                <w:szCs w:val="22"/>
              </w:rPr>
              <w:t xml:space="preserve">　　　</w:t>
            </w:r>
            <w:r>
              <w:rPr>
                <w:rFonts w:asciiTheme="minorEastAsia" w:eastAsiaTheme="minorEastAsia" w:hAnsiTheme="minorEastAsia" w:cs="ＭＳゴシック" w:hint="eastAsia"/>
                <w:color w:val="000000"/>
                <w:kern w:val="0"/>
                <w:sz w:val="22"/>
                <w:szCs w:val="22"/>
              </w:rPr>
              <w:t xml:space="preserve">　訳</w:t>
            </w:r>
          </w:p>
        </w:tc>
      </w:tr>
      <w:tr w:rsidR="00276FAD" w14:paraId="768AD460" w14:textId="77777777" w:rsidTr="00175AC4">
        <w:trPr>
          <w:trHeight w:val="70"/>
        </w:trPr>
        <w:tc>
          <w:tcPr>
            <w:tcW w:w="2127" w:type="dxa"/>
            <w:gridSpan w:val="2"/>
          </w:tcPr>
          <w:p w14:paraId="5A7F400F" w14:textId="77777777" w:rsidR="00276FAD" w:rsidRDefault="00276FAD" w:rsidP="00010037">
            <w:pPr>
              <w:autoSpaceDE w:val="0"/>
              <w:autoSpaceDN w:val="0"/>
              <w:adjustRightInd w:val="0"/>
              <w:rPr>
                <w:rFonts w:asciiTheme="minorEastAsia" w:eastAsiaTheme="minorEastAsia" w:hAnsiTheme="minorEastAsia" w:cs="ＭＳゴシック"/>
                <w:color w:val="000000"/>
                <w:kern w:val="0"/>
                <w:sz w:val="22"/>
                <w:szCs w:val="22"/>
                <w:lang w:eastAsia="zh-TW"/>
              </w:rPr>
            </w:pPr>
            <w:r>
              <w:rPr>
                <w:rFonts w:asciiTheme="minorEastAsia" w:eastAsiaTheme="minorEastAsia" w:hAnsiTheme="minorEastAsia" w:cs="ＭＳゴシック" w:hint="eastAsia"/>
                <w:color w:val="000000"/>
                <w:kern w:val="0"/>
                <w:sz w:val="22"/>
                <w:szCs w:val="22"/>
              </w:rPr>
              <w:t>再委託費</w:t>
            </w:r>
          </w:p>
        </w:tc>
        <w:tc>
          <w:tcPr>
            <w:tcW w:w="7512" w:type="dxa"/>
          </w:tcPr>
          <w:p w14:paraId="5EC96EF1" w14:textId="77777777" w:rsidR="00276FAD" w:rsidRDefault="00276FAD" w:rsidP="00010037">
            <w:pPr>
              <w:autoSpaceDE w:val="0"/>
              <w:autoSpaceDN w:val="0"/>
              <w:adjustRightInd w:val="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 xml:space="preserve">（株）○○社　　　</w:t>
            </w:r>
            <w:r>
              <w:rPr>
                <w:rFonts w:asciiTheme="minorEastAsia" w:eastAsiaTheme="minorEastAsia" w:hAnsiTheme="minorEastAsia" w:cs="ＭＳゴシック" w:hint="eastAsia"/>
                <w:color w:val="000000"/>
                <w:kern w:val="0"/>
                <w:sz w:val="22"/>
                <w:szCs w:val="22"/>
                <w:lang w:eastAsia="zh-TW"/>
              </w:rPr>
              <w:t xml:space="preserve">　　　　</w:t>
            </w:r>
            <w:r w:rsidRPr="00B14E0F">
              <w:rPr>
                <w:rFonts w:asciiTheme="minorEastAsia" w:eastAsiaTheme="minorEastAsia" w:hAnsiTheme="minorEastAsia" w:cs="ＭＳゴシック" w:hint="eastAsia"/>
                <w:color w:val="000000"/>
                <w:kern w:val="0"/>
                <w:sz w:val="22"/>
                <w:szCs w:val="22"/>
                <w:lang w:eastAsia="zh-TW"/>
              </w:rPr>
              <w:t>○○円</w:t>
            </w:r>
          </w:p>
          <w:p w14:paraId="70B1F82D" w14:textId="77777777" w:rsidR="00276FAD" w:rsidRPr="00F3545A" w:rsidRDefault="00276FAD" w:rsidP="00010037">
            <w:pPr>
              <w:autoSpaceDE w:val="0"/>
              <w:autoSpaceDN w:val="0"/>
              <w:adjustRightInd w:val="0"/>
              <w:rPr>
                <w:rFonts w:asciiTheme="minorEastAsia" w:eastAsiaTheme="minorEastAsia" w:hAnsiTheme="minorEastAsia" w:cs="ＭＳゴシック"/>
                <w:color w:val="000000"/>
                <w:kern w:val="0"/>
                <w:sz w:val="22"/>
                <w:szCs w:val="22"/>
                <w:lang w:eastAsia="zh-CN"/>
              </w:rPr>
            </w:pPr>
            <w:r>
              <w:rPr>
                <w:rFonts w:asciiTheme="minorEastAsia" w:eastAsiaTheme="minorEastAsia" w:hAnsiTheme="minorEastAsia" w:cs="ＭＳゴシック" w:hint="eastAsia"/>
                <w:color w:val="000000"/>
                <w:kern w:val="0"/>
                <w:sz w:val="22"/>
                <w:szCs w:val="22"/>
                <w:lang w:eastAsia="zh-CN"/>
              </w:rPr>
              <w:t>○○大学　　　　　　　　　○○円</w:t>
            </w:r>
          </w:p>
        </w:tc>
      </w:tr>
    </w:tbl>
    <w:p w14:paraId="470254CB" w14:textId="77777777" w:rsidR="00F3545A" w:rsidRPr="00276FAD" w:rsidRDefault="00B14E0F" w:rsidP="00010037">
      <w:pPr>
        <w:autoSpaceDE w:val="0"/>
        <w:autoSpaceDN w:val="0"/>
        <w:adjustRightInd w:val="0"/>
        <w:ind w:left="220" w:hangingChars="100" w:hanging="220"/>
        <w:rPr>
          <w:rFonts w:asciiTheme="minorEastAsia" w:eastAsiaTheme="minorEastAsia" w:hAnsiTheme="minorEastAsia" w:cs="ＭＳゴシック"/>
          <w:kern w:val="0"/>
          <w:sz w:val="22"/>
          <w:szCs w:val="22"/>
        </w:rPr>
      </w:pPr>
      <w:r w:rsidRPr="00B14E0F">
        <w:rPr>
          <w:rFonts w:asciiTheme="minorEastAsia" w:eastAsiaTheme="minorEastAsia" w:hAnsiTheme="minorEastAsia" w:cs="ＭＳゴシック" w:hint="eastAsia"/>
          <w:color w:val="000000"/>
          <w:kern w:val="0"/>
          <w:sz w:val="22"/>
          <w:szCs w:val="22"/>
        </w:rPr>
        <w:lastRenderedPageBreak/>
        <w:t>※</w:t>
      </w:r>
      <w:r w:rsidR="00F3545A">
        <w:rPr>
          <w:rFonts w:asciiTheme="minorEastAsia" w:eastAsiaTheme="minorEastAsia" w:hAnsiTheme="minorEastAsia" w:cs="ＭＳゴシック" w:hint="eastAsia"/>
          <w:color w:val="000000"/>
          <w:kern w:val="0"/>
          <w:sz w:val="22"/>
          <w:szCs w:val="22"/>
        </w:rPr>
        <w:t xml:space="preserve">　委託</w:t>
      </w:r>
      <w:r w:rsidRPr="00B14E0F">
        <w:rPr>
          <w:rFonts w:asciiTheme="minorEastAsia" w:eastAsiaTheme="minorEastAsia" w:hAnsiTheme="minorEastAsia" w:cs="ＭＳゴシック" w:hint="eastAsia"/>
          <w:color w:val="000000"/>
          <w:kern w:val="0"/>
          <w:sz w:val="22"/>
          <w:szCs w:val="22"/>
        </w:rPr>
        <w:t>業務そのものの一部を第三者に行わせる場合に計上します</w:t>
      </w:r>
      <w:r w:rsidRPr="00276FAD">
        <w:rPr>
          <w:rFonts w:asciiTheme="minorEastAsia" w:eastAsiaTheme="minorEastAsia" w:hAnsiTheme="minorEastAsia" w:cs="ＭＳゴシック" w:hint="eastAsia"/>
          <w:kern w:val="0"/>
          <w:sz w:val="22"/>
          <w:szCs w:val="22"/>
        </w:rPr>
        <w:t>。</w:t>
      </w:r>
      <w:r w:rsidR="00136B8E">
        <w:rPr>
          <w:rFonts w:asciiTheme="minorEastAsia" w:eastAsiaTheme="minorEastAsia" w:hAnsiTheme="minorEastAsia" w:cs="ＭＳゴシック" w:hint="eastAsia"/>
          <w:kern w:val="0"/>
          <w:sz w:val="22"/>
          <w:szCs w:val="22"/>
        </w:rPr>
        <w:t>（</w:t>
      </w:r>
      <w:r w:rsidRPr="00276FAD">
        <w:rPr>
          <w:rFonts w:asciiTheme="minorEastAsia" w:eastAsiaTheme="minorEastAsia" w:hAnsiTheme="minorEastAsia" w:cs="ＭＳゴシック" w:hint="eastAsia"/>
          <w:kern w:val="0"/>
          <w:sz w:val="22"/>
          <w:szCs w:val="22"/>
        </w:rPr>
        <w:t>委託の目的を達成するために付随して必要となる</w:t>
      </w:r>
      <w:r w:rsidR="00F3545A" w:rsidRPr="00276FAD">
        <w:rPr>
          <w:rFonts w:asciiTheme="minorEastAsia" w:eastAsiaTheme="minorEastAsia" w:hAnsiTheme="minorEastAsia" w:cs="ＭＳゴシック" w:hint="eastAsia"/>
          <w:kern w:val="0"/>
          <w:sz w:val="22"/>
          <w:szCs w:val="22"/>
        </w:rPr>
        <w:t>定型的な外注業務（</w:t>
      </w:r>
      <w:r w:rsidRPr="00276FAD">
        <w:rPr>
          <w:rFonts w:asciiTheme="minorEastAsia" w:eastAsiaTheme="minorEastAsia" w:hAnsiTheme="minorEastAsia" w:cs="ＭＳゴシック" w:hint="eastAsia"/>
          <w:kern w:val="0"/>
          <w:sz w:val="22"/>
          <w:szCs w:val="22"/>
        </w:rPr>
        <w:t>印刷等の軽微な請負業務等</w:t>
      </w:r>
      <w:r w:rsidR="00F3545A" w:rsidRPr="00276FAD">
        <w:rPr>
          <w:rFonts w:asciiTheme="minorEastAsia" w:eastAsiaTheme="minorEastAsia" w:hAnsiTheme="minorEastAsia" w:cs="ＭＳゴシック" w:hint="eastAsia"/>
          <w:kern w:val="0"/>
          <w:sz w:val="22"/>
          <w:szCs w:val="22"/>
        </w:rPr>
        <w:t>）</w:t>
      </w:r>
      <w:r w:rsidRPr="00276FAD">
        <w:rPr>
          <w:rFonts w:asciiTheme="minorEastAsia" w:eastAsiaTheme="minorEastAsia" w:hAnsiTheme="minorEastAsia" w:cs="ＭＳゴシック" w:hint="eastAsia"/>
          <w:kern w:val="0"/>
          <w:sz w:val="22"/>
          <w:szCs w:val="22"/>
        </w:rPr>
        <w:t>は雑役務費に計上</w:t>
      </w:r>
      <w:r w:rsidR="00F3545A" w:rsidRPr="00276FAD">
        <w:rPr>
          <w:rFonts w:asciiTheme="minorEastAsia" w:eastAsiaTheme="minorEastAsia" w:hAnsiTheme="minorEastAsia" w:cs="ＭＳゴシック" w:hint="eastAsia"/>
          <w:kern w:val="0"/>
          <w:sz w:val="22"/>
          <w:szCs w:val="22"/>
        </w:rPr>
        <w:t>します。</w:t>
      </w:r>
      <w:r w:rsidR="00136B8E">
        <w:rPr>
          <w:rFonts w:asciiTheme="minorEastAsia" w:eastAsiaTheme="minorEastAsia" w:hAnsiTheme="minorEastAsia" w:cs="ＭＳゴシック" w:hint="eastAsia"/>
          <w:kern w:val="0"/>
          <w:sz w:val="22"/>
          <w:szCs w:val="22"/>
        </w:rPr>
        <w:t>）</w:t>
      </w:r>
    </w:p>
    <w:p w14:paraId="3F7BDB91" w14:textId="77777777" w:rsidR="00B14E0F" w:rsidRPr="00B14E0F" w:rsidRDefault="00B14E0F" w:rsidP="00010037">
      <w:pPr>
        <w:autoSpaceDE w:val="0"/>
        <w:autoSpaceDN w:val="0"/>
        <w:adjustRightInd w:val="0"/>
        <w:ind w:left="220" w:hangingChars="100" w:hanging="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w:t>
      </w:r>
      <w:r w:rsidR="00F3545A">
        <w:rPr>
          <w:rFonts w:asciiTheme="minorEastAsia" w:eastAsiaTheme="minorEastAsia" w:hAnsiTheme="minorEastAsia" w:cs="ＭＳゴシック" w:hint="eastAsia"/>
          <w:color w:val="000000"/>
          <w:kern w:val="0"/>
          <w:sz w:val="22"/>
          <w:szCs w:val="22"/>
        </w:rPr>
        <w:t xml:space="preserve">　</w:t>
      </w:r>
      <w:r w:rsidRPr="00B14E0F">
        <w:rPr>
          <w:rFonts w:asciiTheme="minorEastAsia" w:eastAsiaTheme="minorEastAsia" w:hAnsiTheme="minorEastAsia" w:cs="ＭＳゴシック" w:hint="eastAsia"/>
          <w:color w:val="000000"/>
          <w:kern w:val="0"/>
          <w:sz w:val="22"/>
          <w:szCs w:val="22"/>
        </w:rPr>
        <w:t>再委託</w:t>
      </w:r>
      <w:r w:rsidR="0019141E">
        <w:rPr>
          <w:rFonts w:asciiTheme="minorEastAsia" w:eastAsiaTheme="minorEastAsia" w:hAnsiTheme="minorEastAsia" w:cs="ＭＳゴシック" w:hint="eastAsia"/>
          <w:color w:val="000000"/>
          <w:kern w:val="0"/>
          <w:sz w:val="22"/>
          <w:szCs w:val="22"/>
        </w:rPr>
        <w:t>先</w:t>
      </w:r>
      <w:r w:rsidRPr="00B14E0F">
        <w:rPr>
          <w:rFonts w:asciiTheme="minorEastAsia" w:eastAsiaTheme="minorEastAsia" w:hAnsiTheme="minorEastAsia" w:cs="ＭＳゴシック" w:hint="eastAsia"/>
          <w:color w:val="000000"/>
          <w:kern w:val="0"/>
          <w:sz w:val="22"/>
          <w:szCs w:val="22"/>
        </w:rPr>
        <w:t>の</w:t>
      </w:r>
      <w:r w:rsidR="00C51953">
        <w:rPr>
          <w:rFonts w:asciiTheme="minorEastAsia" w:eastAsiaTheme="minorEastAsia" w:hAnsiTheme="minorEastAsia" w:cs="ＭＳゴシック" w:hint="eastAsia"/>
          <w:color w:val="000000"/>
          <w:kern w:val="0"/>
          <w:sz w:val="22"/>
          <w:szCs w:val="22"/>
        </w:rPr>
        <w:t>経費</w:t>
      </w:r>
      <w:r w:rsidRPr="00B14E0F">
        <w:rPr>
          <w:rFonts w:asciiTheme="minorEastAsia" w:eastAsiaTheme="minorEastAsia" w:hAnsiTheme="minorEastAsia" w:cs="ＭＳゴシック" w:hint="eastAsia"/>
          <w:color w:val="000000"/>
          <w:kern w:val="0"/>
          <w:sz w:val="22"/>
          <w:szCs w:val="22"/>
        </w:rPr>
        <w:t>内訳についても</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上記区分に準じ</w:t>
      </w:r>
      <w:r w:rsidR="007B5EFF">
        <w:rPr>
          <w:rFonts w:asciiTheme="minorEastAsia" w:eastAsiaTheme="minorEastAsia" w:hAnsiTheme="minorEastAsia" w:cs="ＭＳゴシック" w:hint="eastAsia"/>
          <w:color w:val="000000"/>
          <w:kern w:val="0"/>
          <w:sz w:val="22"/>
          <w:szCs w:val="22"/>
        </w:rPr>
        <w:t>，</w:t>
      </w:r>
      <w:r w:rsidR="00C51953">
        <w:rPr>
          <w:rFonts w:asciiTheme="minorEastAsia" w:eastAsiaTheme="minorEastAsia" w:hAnsiTheme="minorEastAsia" w:cs="ＭＳゴシック" w:hint="eastAsia"/>
          <w:color w:val="000000"/>
          <w:kern w:val="0"/>
          <w:sz w:val="22"/>
          <w:szCs w:val="22"/>
        </w:rPr>
        <w:t>経費の</w:t>
      </w:r>
      <w:r w:rsidR="00F3545A">
        <w:rPr>
          <w:rFonts w:asciiTheme="minorEastAsia" w:eastAsiaTheme="minorEastAsia" w:hAnsiTheme="minorEastAsia" w:cs="ＭＳゴシック" w:hint="eastAsia"/>
          <w:color w:val="000000"/>
          <w:kern w:val="0"/>
          <w:sz w:val="22"/>
          <w:szCs w:val="22"/>
        </w:rPr>
        <w:t>費目・種別</w:t>
      </w:r>
      <w:r w:rsidRPr="00B14E0F">
        <w:rPr>
          <w:rFonts w:asciiTheme="minorEastAsia" w:eastAsiaTheme="minorEastAsia" w:hAnsiTheme="minorEastAsia" w:cs="ＭＳゴシック" w:hint="eastAsia"/>
          <w:color w:val="000000"/>
          <w:kern w:val="0"/>
          <w:sz w:val="22"/>
          <w:szCs w:val="22"/>
        </w:rPr>
        <w:t>ごとに</w:t>
      </w:r>
      <w:r w:rsidR="00136B8E">
        <w:rPr>
          <w:rFonts w:asciiTheme="minorEastAsia" w:eastAsiaTheme="minorEastAsia" w:hAnsiTheme="minorEastAsia" w:cs="ＭＳゴシック" w:hint="eastAsia"/>
          <w:color w:val="000000"/>
          <w:kern w:val="0"/>
          <w:sz w:val="22"/>
          <w:szCs w:val="22"/>
        </w:rPr>
        <w:t>別途</w:t>
      </w:r>
      <w:r w:rsidR="00F3545A">
        <w:rPr>
          <w:rFonts w:asciiTheme="minorEastAsia" w:eastAsiaTheme="minorEastAsia" w:hAnsiTheme="minorEastAsia" w:cs="ＭＳゴシック" w:hint="eastAsia"/>
          <w:color w:val="000000"/>
          <w:kern w:val="0"/>
          <w:sz w:val="22"/>
          <w:szCs w:val="22"/>
        </w:rPr>
        <w:t>作成の上</w:t>
      </w:r>
      <w:r w:rsidR="007B5EFF">
        <w:rPr>
          <w:rFonts w:asciiTheme="minorEastAsia" w:eastAsiaTheme="minorEastAsia" w:hAnsiTheme="minorEastAsia" w:cs="ＭＳゴシック" w:hint="eastAsia"/>
          <w:color w:val="000000"/>
          <w:kern w:val="0"/>
          <w:sz w:val="22"/>
          <w:szCs w:val="22"/>
        </w:rPr>
        <w:t>，</w:t>
      </w:r>
      <w:r w:rsidR="00C51953">
        <w:rPr>
          <w:rFonts w:asciiTheme="minorEastAsia" w:eastAsiaTheme="minorEastAsia" w:hAnsiTheme="minorEastAsia" w:cs="ＭＳゴシック" w:hint="eastAsia"/>
          <w:color w:val="000000"/>
          <w:kern w:val="0"/>
          <w:sz w:val="22"/>
          <w:szCs w:val="22"/>
        </w:rPr>
        <w:t>添付</w:t>
      </w:r>
      <w:r w:rsidR="00F3545A">
        <w:rPr>
          <w:rFonts w:asciiTheme="minorEastAsia" w:eastAsiaTheme="minorEastAsia" w:hAnsiTheme="minorEastAsia" w:cs="ＭＳゴシック" w:hint="eastAsia"/>
          <w:color w:val="000000"/>
          <w:kern w:val="0"/>
          <w:sz w:val="22"/>
          <w:szCs w:val="22"/>
        </w:rPr>
        <w:t>してください。</w:t>
      </w:r>
    </w:p>
    <w:p w14:paraId="0DA33221" w14:textId="77777777" w:rsidR="00B0707A" w:rsidRDefault="00B0707A" w:rsidP="00010037">
      <w:pPr>
        <w:autoSpaceDE w:val="0"/>
        <w:autoSpaceDN w:val="0"/>
        <w:adjustRightInd w:val="0"/>
        <w:rPr>
          <w:rFonts w:asciiTheme="minorEastAsia" w:eastAsiaTheme="minorEastAsia" w:hAnsiTheme="minorEastAsia" w:cs="ＭＳゴシック"/>
          <w:color w:val="000000"/>
          <w:kern w:val="0"/>
          <w:sz w:val="22"/>
          <w:szCs w:val="22"/>
        </w:rPr>
      </w:pPr>
    </w:p>
    <w:p w14:paraId="48C6D768" w14:textId="77777777" w:rsidR="00C02270" w:rsidRDefault="00C02270" w:rsidP="00010037">
      <w:pPr>
        <w:autoSpaceDE w:val="0"/>
        <w:autoSpaceDN w:val="0"/>
        <w:adjustRightInd w:val="0"/>
        <w:rPr>
          <w:rFonts w:asciiTheme="minorEastAsia" w:eastAsiaTheme="minorEastAsia" w:hAnsiTheme="minorEastAsia" w:cs="ＭＳゴシック"/>
          <w:color w:val="000000"/>
          <w:kern w:val="0"/>
          <w:sz w:val="22"/>
          <w:szCs w:val="22"/>
        </w:rPr>
      </w:pPr>
    </w:p>
    <w:p w14:paraId="0F428C32" w14:textId="77777777" w:rsidR="00E72876" w:rsidRPr="00E72876" w:rsidRDefault="00E72876"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sidRPr="00E72876">
        <w:rPr>
          <w:rFonts w:asciiTheme="minorEastAsia" w:eastAsiaTheme="minorEastAsia" w:hAnsiTheme="minorEastAsia" w:cs="ＭＳゴシック" w:hint="eastAsia"/>
          <w:color w:val="000000"/>
          <w:kern w:val="0"/>
          <w:sz w:val="22"/>
          <w:szCs w:val="22"/>
        </w:rPr>
        <w:t>経費の計上は</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委託契約締結日以降に発生したもので</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原則として事業期間中に実施（発注・納品（履行）・支払）したものが対象となります。</w:t>
      </w:r>
    </w:p>
    <w:p w14:paraId="070924B9" w14:textId="77777777" w:rsidR="00E72876" w:rsidRDefault="00E72876"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sidRPr="00E72876">
        <w:rPr>
          <w:rFonts w:asciiTheme="minorEastAsia" w:eastAsiaTheme="minorEastAsia" w:hAnsiTheme="minorEastAsia" w:cs="ＭＳゴシック" w:hint="eastAsia"/>
          <w:color w:val="000000"/>
          <w:kern w:val="0"/>
          <w:sz w:val="22"/>
          <w:szCs w:val="22"/>
        </w:rPr>
        <w:t>但し</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支払が事業期間外であっても</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事業期間中に発生</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且つ当該経費の額（支出義務額）が確定しているものであって</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事業期間中に支払われていないことに相当な事由があると認められる場合には</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対象経費として認められます（例：人件費。給与等の支払が月末締めで翌月払となる場合が多いため）。なお</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事業期間終了後に支払</w:t>
      </w:r>
      <w:r>
        <w:rPr>
          <w:rFonts w:asciiTheme="minorEastAsia" w:eastAsiaTheme="minorEastAsia" w:hAnsiTheme="minorEastAsia" w:cs="ＭＳゴシック" w:hint="eastAsia"/>
          <w:color w:val="000000"/>
          <w:kern w:val="0"/>
          <w:sz w:val="22"/>
          <w:szCs w:val="22"/>
        </w:rPr>
        <w:t>い手続きを行った場合には</w:t>
      </w:r>
      <w:r w:rsidR="00C02270">
        <w:rPr>
          <w:rFonts w:asciiTheme="minorEastAsia" w:eastAsiaTheme="minorEastAsia" w:hAnsiTheme="minorEastAsia" w:cs="ＭＳゴシック" w:hint="eastAsia"/>
          <w:color w:val="000000"/>
          <w:kern w:val="0"/>
          <w:sz w:val="22"/>
          <w:szCs w:val="22"/>
        </w:rPr>
        <w:t>，</w:t>
      </w:r>
      <w:r>
        <w:rPr>
          <w:rFonts w:asciiTheme="minorEastAsia" w:eastAsiaTheme="minorEastAsia" w:hAnsiTheme="minorEastAsia" w:cs="ＭＳゴシック" w:hint="eastAsia"/>
          <w:color w:val="000000"/>
          <w:kern w:val="0"/>
          <w:sz w:val="22"/>
          <w:szCs w:val="22"/>
        </w:rPr>
        <w:t>支払が完了した時点で速やかに文化庁</w:t>
      </w:r>
      <w:r w:rsidRPr="00E72876">
        <w:rPr>
          <w:rFonts w:asciiTheme="minorEastAsia" w:eastAsiaTheme="minorEastAsia" w:hAnsiTheme="minorEastAsia" w:cs="ＭＳゴシック" w:hint="eastAsia"/>
          <w:color w:val="000000"/>
          <w:kern w:val="0"/>
          <w:sz w:val="22"/>
          <w:szCs w:val="22"/>
        </w:rPr>
        <w:t>へ報告を求め</w:t>
      </w:r>
      <w:r w:rsidR="00C02270">
        <w:rPr>
          <w:rFonts w:asciiTheme="minorEastAsia" w:eastAsiaTheme="minorEastAsia" w:hAnsiTheme="minorEastAsia" w:cs="ＭＳゴシック" w:hint="eastAsia"/>
          <w:color w:val="000000"/>
          <w:kern w:val="0"/>
          <w:sz w:val="22"/>
          <w:szCs w:val="22"/>
        </w:rPr>
        <w:t>，</w:t>
      </w:r>
      <w:r w:rsidRPr="00E72876">
        <w:rPr>
          <w:rFonts w:asciiTheme="minorEastAsia" w:eastAsiaTheme="minorEastAsia" w:hAnsiTheme="minorEastAsia" w:cs="ＭＳゴシック" w:hint="eastAsia"/>
          <w:color w:val="000000"/>
          <w:kern w:val="0"/>
          <w:sz w:val="22"/>
          <w:szCs w:val="22"/>
        </w:rPr>
        <w:t>支払の事実を確認する必要があります。</w:t>
      </w:r>
    </w:p>
    <w:p w14:paraId="04D2766C" w14:textId="77777777" w:rsidR="00F0416A" w:rsidRDefault="00F0416A" w:rsidP="00010037">
      <w:pPr>
        <w:widowControl/>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color w:val="000000"/>
          <w:kern w:val="0"/>
          <w:sz w:val="22"/>
          <w:szCs w:val="22"/>
        </w:rPr>
        <w:br w:type="page"/>
      </w:r>
    </w:p>
    <w:p w14:paraId="1915BCF7" w14:textId="77777777" w:rsidR="00B14E0F" w:rsidRPr="00B14E0F"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lastRenderedPageBreak/>
        <w:t>【消費税相当額の計上】</w:t>
      </w:r>
    </w:p>
    <w:p w14:paraId="71FF1E41" w14:textId="77777777" w:rsidR="00B14E0F" w:rsidRDefault="00816222"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文化庁</w:t>
      </w:r>
      <w:r w:rsidR="00B14E0F" w:rsidRPr="00B14E0F">
        <w:rPr>
          <w:rFonts w:asciiTheme="minorEastAsia" w:eastAsiaTheme="minorEastAsia" w:hAnsiTheme="minorEastAsia" w:cs="ＭＳゴシック" w:hint="eastAsia"/>
          <w:color w:val="000000"/>
          <w:kern w:val="0"/>
          <w:sz w:val="22"/>
          <w:szCs w:val="22"/>
        </w:rPr>
        <w:t>において実施されている委託業務は</w:t>
      </w:r>
      <w:r w:rsidR="007B5EFF">
        <w:rPr>
          <w:rFonts w:asciiTheme="minorEastAsia" w:eastAsiaTheme="minorEastAsia" w:hAnsiTheme="minorEastAsia" w:cs="ＭＳゴシック" w:hint="eastAsia"/>
          <w:color w:val="000000"/>
          <w:kern w:val="0"/>
          <w:sz w:val="22"/>
          <w:szCs w:val="22"/>
        </w:rPr>
        <w:t>，</w:t>
      </w:r>
      <w:r w:rsidR="0019141E" w:rsidRPr="00B14E0F">
        <w:rPr>
          <w:rFonts w:asciiTheme="minorEastAsia" w:eastAsiaTheme="minorEastAsia" w:hAnsiTheme="minorEastAsia" w:cs="ＭＳゴシック" w:hint="eastAsia"/>
          <w:color w:val="000000"/>
          <w:kern w:val="0"/>
          <w:sz w:val="22"/>
          <w:szCs w:val="22"/>
        </w:rPr>
        <w:t>消費税法第</w:t>
      </w:r>
      <w:r w:rsidR="0019141E">
        <w:rPr>
          <w:rFonts w:asciiTheme="minorEastAsia" w:eastAsiaTheme="minorEastAsia" w:hAnsiTheme="minorEastAsia" w:cs="ＭＳゴシック" w:hint="eastAsia"/>
          <w:color w:val="000000"/>
          <w:kern w:val="0"/>
          <w:sz w:val="22"/>
          <w:szCs w:val="22"/>
        </w:rPr>
        <w:t>２</w:t>
      </w:r>
      <w:r w:rsidR="0019141E" w:rsidRPr="00B14E0F">
        <w:rPr>
          <w:rFonts w:asciiTheme="minorEastAsia" w:eastAsiaTheme="minorEastAsia" w:hAnsiTheme="minorEastAsia" w:cs="ＭＳゴシック" w:hint="eastAsia"/>
          <w:color w:val="000000"/>
          <w:kern w:val="0"/>
          <w:sz w:val="22"/>
          <w:szCs w:val="22"/>
        </w:rPr>
        <w:t>条第</w:t>
      </w:r>
      <w:r w:rsidR="0019141E">
        <w:rPr>
          <w:rFonts w:asciiTheme="minorEastAsia" w:eastAsiaTheme="minorEastAsia" w:hAnsiTheme="minorEastAsia" w:cs="ＭＳゴシック" w:hint="eastAsia"/>
          <w:color w:val="000000"/>
          <w:kern w:val="0"/>
          <w:sz w:val="22"/>
          <w:szCs w:val="22"/>
        </w:rPr>
        <w:t>１</w:t>
      </w:r>
      <w:r w:rsidR="0019141E" w:rsidRPr="00B14E0F">
        <w:rPr>
          <w:rFonts w:asciiTheme="minorEastAsia" w:eastAsiaTheme="minorEastAsia" w:hAnsiTheme="minorEastAsia" w:cs="ＭＳゴシック" w:hint="eastAsia"/>
          <w:color w:val="000000"/>
          <w:kern w:val="0"/>
          <w:sz w:val="22"/>
          <w:szCs w:val="22"/>
        </w:rPr>
        <w:t>項第</w:t>
      </w:r>
      <w:r w:rsidR="0019141E">
        <w:rPr>
          <w:rFonts w:asciiTheme="minorEastAsia" w:eastAsiaTheme="minorEastAsia" w:hAnsiTheme="minorEastAsia" w:cs="ＭＳゴシック" w:hint="eastAsia"/>
          <w:color w:val="000000"/>
          <w:kern w:val="0"/>
          <w:sz w:val="22"/>
          <w:szCs w:val="22"/>
        </w:rPr>
        <w:t>１２</w:t>
      </w:r>
      <w:r w:rsidR="0019141E" w:rsidRPr="00B14E0F">
        <w:rPr>
          <w:rFonts w:asciiTheme="minorEastAsia" w:eastAsiaTheme="minorEastAsia" w:hAnsiTheme="minorEastAsia" w:cs="ＭＳゴシック" w:hint="eastAsia"/>
          <w:color w:val="000000"/>
          <w:kern w:val="0"/>
          <w:sz w:val="22"/>
          <w:szCs w:val="22"/>
        </w:rPr>
        <w:t>号</w:t>
      </w:r>
      <w:r w:rsidR="0019141E">
        <w:rPr>
          <w:rFonts w:asciiTheme="minorEastAsia" w:eastAsiaTheme="minorEastAsia" w:hAnsiTheme="minorEastAsia" w:cs="ＭＳゴシック" w:hint="eastAsia"/>
          <w:color w:val="000000"/>
          <w:kern w:val="0"/>
          <w:sz w:val="22"/>
          <w:szCs w:val="22"/>
        </w:rPr>
        <w:t>の</w:t>
      </w:r>
      <w:r w:rsidR="00B14E0F" w:rsidRPr="00B14E0F">
        <w:rPr>
          <w:rFonts w:asciiTheme="minorEastAsia" w:eastAsiaTheme="minorEastAsia" w:hAnsiTheme="minorEastAsia" w:cs="ＭＳゴシック" w:hint="eastAsia"/>
          <w:color w:val="000000"/>
          <w:kern w:val="0"/>
          <w:sz w:val="22"/>
          <w:szCs w:val="22"/>
        </w:rPr>
        <w:t>「役務の提供」に該当することから</w:t>
      </w:r>
      <w:r w:rsidR="007B5EFF">
        <w:rPr>
          <w:rFonts w:asciiTheme="minorEastAsia" w:eastAsiaTheme="minorEastAsia" w:hAnsiTheme="minorEastAsia" w:cs="ＭＳゴシック" w:hint="eastAsia"/>
          <w:color w:val="000000"/>
          <w:kern w:val="0"/>
          <w:sz w:val="22"/>
          <w:szCs w:val="22"/>
        </w:rPr>
        <w:t>，</w:t>
      </w:r>
      <w:r w:rsidR="00B14E0F" w:rsidRPr="00B14E0F">
        <w:rPr>
          <w:rFonts w:asciiTheme="minorEastAsia" w:eastAsiaTheme="minorEastAsia" w:hAnsiTheme="minorEastAsia" w:cs="ＭＳゴシック" w:hint="eastAsia"/>
          <w:color w:val="000000"/>
          <w:kern w:val="0"/>
          <w:sz w:val="22"/>
          <w:szCs w:val="22"/>
        </w:rPr>
        <w:t>原則として業務経費の全体が課税対象とな</w:t>
      </w:r>
      <w:r w:rsidR="0019141E">
        <w:rPr>
          <w:rFonts w:asciiTheme="minorEastAsia" w:eastAsiaTheme="minorEastAsia" w:hAnsiTheme="minorEastAsia" w:cs="ＭＳゴシック" w:hint="eastAsia"/>
          <w:color w:val="000000"/>
          <w:kern w:val="0"/>
          <w:sz w:val="22"/>
          <w:szCs w:val="22"/>
        </w:rPr>
        <w:t>るため</w:t>
      </w:r>
      <w:r w:rsidR="007B5EFF">
        <w:rPr>
          <w:rFonts w:asciiTheme="minorEastAsia" w:eastAsiaTheme="minorEastAsia" w:hAnsiTheme="minorEastAsia" w:cs="ＭＳゴシック" w:hint="eastAsia"/>
          <w:color w:val="000000"/>
          <w:kern w:val="0"/>
          <w:sz w:val="22"/>
          <w:szCs w:val="22"/>
        </w:rPr>
        <w:t>，</w:t>
      </w:r>
      <w:r w:rsidR="0019141E">
        <w:rPr>
          <w:rFonts w:asciiTheme="minorEastAsia" w:eastAsiaTheme="minorEastAsia" w:hAnsiTheme="minorEastAsia" w:cs="ＭＳゴシック" w:hint="eastAsia"/>
          <w:color w:val="000000"/>
          <w:kern w:val="0"/>
          <w:sz w:val="22"/>
          <w:szCs w:val="22"/>
        </w:rPr>
        <w:t>委託契約額全体の１</w:t>
      </w:r>
      <w:r w:rsidR="00C363CE">
        <w:rPr>
          <w:rFonts w:asciiTheme="minorEastAsia" w:eastAsiaTheme="minorEastAsia" w:hAnsiTheme="minorEastAsia" w:cs="ＭＳゴシック" w:hint="eastAsia"/>
          <w:color w:val="000000"/>
          <w:kern w:val="0"/>
          <w:sz w:val="22"/>
          <w:szCs w:val="22"/>
        </w:rPr>
        <w:t>１０</w:t>
      </w:r>
      <w:r w:rsidR="0019141E">
        <w:rPr>
          <w:rFonts w:asciiTheme="minorEastAsia" w:eastAsiaTheme="minorEastAsia" w:hAnsiTheme="minorEastAsia" w:cs="ＭＳゴシック" w:hint="eastAsia"/>
          <w:color w:val="000000"/>
          <w:kern w:val="0"/>
          <w:sz w:val="22"/>
          <w:szCs w:val="22"/>
        </w:rPr>
        <w:t>分の</w:t>
      </w:r>
      <w:r w:rsidR="00137BD8">
        <w:rPr>
          <w:rFonts w:asciiTheme="minorEastAsia" w:eastAsiaTheme="minorEastAsia" w:hAnsiTheme="minorEastAsia" w:cs="ＭＳゴシック" w:hint="eastAsia"/>
          <w:color w:val="000000"/>
          <w:kern w:val="0"/>
          <w:sz w:val="22"/>
          <w:szCs w:val="22"/>
        </w:rPr>
        <w:t>１０</w:t>
      </w:r>
      <w:r w:rsidR="0019141E">
        <w:rPr>
          <w:rFonts w:asciiTheme="minorEastAsia" w:eastAsiaTheme="minorEastAsia" w:hAnsiTheme="minorEastAsia" w:cs="ＭＳゴシック" w:hint="eastAsia"/>
          <w:color w:val="000000"/>
          <w:kern w:val="0"/>
          <w:sz w:val="22"/>
          <w:szCs w:val="22"/>
        </w:rPr>
        <w:t>が</w:t>
      </w:r>
      <w:r w:rsidR="00B14E0F" w:rsidRPr="00B14E0F">
        <w:rPr>
          <w:rFonts w:asciiTheme="minorEastAsia" w:eastAsiaTheme="minorEastAsia" w:hAnsiTheme="minorEastAsia" w:cs="ＭＳゴシック" w:hint="eastAsia"/>
          <w:color w:val="000000"/>
          <w:kern w:val="0"/>
          <w:sz w:val="22"/>
          <w:szCs w:val="22"/>
        </w:rPr>
        <w:t>消費税相当額となります。</w:t>
      </w:r>
    </w:p>
    <w:p w14:paraId="63388B3D" w14:textId="77777777" w:rsidR="00B14E0F" w:rsidRPr="00B14E0F" w:rsidRDefault="0019141E"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Pr>
          <w:rFonts w:asciiTheme="minorEastAsia" w:eastAsiaTheme="minorEastAsia" w:hAnsiTheme="minorEastAsia" w:cs="ＭＳゴシック" w:hint="eastAsia"/>
          <w:color w:val="000000"/>
          <w:kern w:val="0"/>
          <w:sz w:val="22"/>
          <w:szCs w:val="22"/>
        </w:rPr>
        <w:t>したがって</w:t>
      </w:r>
      <w:r w:rsidR="007B5EFF">
        <w:rPr>
          <w:rFonts w:asciiTheme="minorEastAsia" w:eastAsiaTheme="minorEastAsia" w:hAnsiTheme="minorEastAsia" w:cs="ＭＳゴシック" w:hint="eastAsia"/>
          <w:color w:val="000000"/>
          <w:kern w:val="0"/>
          <w:sz w:val="22"/>
          <w:szCs w:val="22"/>
        </w:rPr>
        <w:t>，</w:t>
      </w:r>
      <w:r w:rsidR="004640C3">
        <w:rPr>
          <w:rFonts w:asciiTheme="minorEastAsia" w:eastAsiaTheme="minorEastAsia" w:hAnsiTheme="minorEastAsia" w:cs="ＭＳゴシック" w:hint="eastAsia"/>
          <w:color w:val="000000"/>
          <w:kern w:val="0"/>
          <w:sz w:val="22"/>
          <w:szCs w:val="22"/>
        </w:rPr>
        <w:t>不課税取引に係る経費のみ</w:t>
      </w:r>
      <w:r w:rsidR="007B5EFF">
        <w:rPr>
          <w:rFonts w:asciiTheme="minorEastAsia" w:eastAsiaTheme="minorEastAsia" w:hAnsiTheme="minorEastAsia" w:cs="ＭＳゴシック" w:hint="eastAsia"/>
          <w:color w:val="000000"/>
          <w:kern w:val="0"/>
          <w:sz w:val="22"/>
          <w:szCs w:val="22"/>
        </w:rPr>
        <w:t>，</w:t>
      </w:r>
      <w:r w:rsidR="004640C3">
        <w:rPr>
          <w:rFonts w:asciiTheme="minorEastAsia" w:eastAsiaTheme="minorEastAsia" w:hAnsiTheme="minorEastAsia" w:cs="ＭＳゴシック" w:hint="eastAsia"/>
          <w:color w:val="000000"/>
          <w:kern w:val="0"/>
          <w:sz w:val="22"/>
          <w:szCs w:val="22"/>
        </w:rPr>
        <w:t>種別「消費税相当額」において</w:t>
      </w:r>
      <w:r w:rsidR="007E1A04">
        <w:rPr>
          <w:rFonts w:asciiTheme="minorEastAsia" w:eastAsiaTheme="minorEastAsia" w:hAnsiTheme="minorEastAsia" w:cs="ＭＳゴシック" w:hint="eastAsia"/>
          <w:color w:val="000000"/>
          <w:kern w:val="0"/>
          <w:sz w:val="22"/>
          <w:szCs w:val="22"/>
        </w:rPr>
        <w:t>１０</w:t>
      </w:r>
      <w:r w:rsidR="004640C3">
        <w:rPr>
          <w:rFonts w:asciiTheme="minorEastAsia" w:eastAsiaTheme="minorEastAsia" w:hAnsiTheme="minorEastAsia" w:cs="ＭＳゴシック" w:hint="eastAsia"/>
          <w:color w:val="000000"/>
          <w:kern w:val="0"/>
          <w:sz w:val="22"/>
          <w:szCs w:val="22"/>
        </w:rPr>
        <w:t>％を別途消費税相当額として計上し</w:t>
      </w:r>
      <w:r w:rsidR="00C51953">
        <w:rPr>
          <w:rFonts w:asciiTheme="minorEastAsia" w:eastAsiaTheme="minorEastAsia" w:hAnsiTheme="minorEastAsia" w:cs="ＭＳゴシック" w:hint="eastAsia"/>
          <w:color w:val="000000"/>
          <w:kern w:val="0"/>
          <w:sz w:val="22"/>
          <w:szCs w:val="22"/>
        </w:rPr>
        <w:t>ます</w:t>
      </w:r>
      <w:r w:rsidR="004640C3">
        <w:rPr>
          <w:rFonts w:asciiTheme="minorEastAsia" w:eastAsiaTheme="minorEastAsia" w:hAnsiTheme="minorEastAsia" w:cs="ＭＳゴシック" w:hint="eastAsia"/>
          <w:color w:val="000000"/>
          <w:kern w:val="0"/>
          <w:sz w:val="22"/>
          <w:szCs w:val="22"/>
        </w:rPr>
        <w:t>。</w:t>
      </w:r>
      <w:r w:rsidR="00B14E0F" w:rsidRPr="00B14E0F">
        <w:rPr>
          <w:rFonts w:asciiTheme="minorEastAsia" w:eastAsiaTheme="minorEastAsia" w:hAnsiTheme="minorEastAsia" w:cs="ＭＳゴシック" w:hint="eastAsia"/>
          <w:color w:val="000000"/>
          <w:kern w:val="0"/>
          <w:sz w:val="22"/>
          <w:szCs w:val="22"/>
        </w:rPr>
        <w:t>消費税込の金額となっている経費には消費税が既に含まれており</w:t>
      </w:r>
      <w:r w:rsidR="007B5EFF">
        <w:rPr>
          <w:rFonts w:asciiTheme="minorEastAsia" w:eastAsiaTheme="minorEastAsia" w:hAnsiTheme="minorEastAsia" w:cs="ＭＳゴシック" w:hint="eastAsia"/>
          <w:color w:val="000000"/>
          <w:kern w:val="0"/>
          <w:sz w:val="22"/>
          <w:szCs w:val="22"/>
        </w:rPr>
        <w:t>，</w:t>
      </w:r>
      <w:r w:rsidR="00B14E0F" w:rsidRPr="00B14E0F">
        <w:rPr>
          <w:rFonts w:asciiTheme="minorEastAsia" w:eastAsiaTheme="minorEastAsia" w:hAnsiTheme="minorEastAsia" w:cs="ＭＳゴシック" w:hint="eastAsia"/>
          <w:color w:val="000000"/>
          <w:kern w:val="0"/>
          <w:sz w:val="22"/>
          <w:szCs w:val="22"/>
        </w:rPr>
        <w:t>消費税相当額を別途計上すると二重計上となるため注意願います。</w:t>
      </w:r>
    </w:p>
    <w:p w14:paraId="0B428518" w14:textId="77777777" w:rsidR="00B14E0F" w:rsidRPr="00B14E0F" w:rsidRDefault="00B14E0F"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委託金額の積算に当たっては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課税事業者と免税事業者とでは次に掲げるとおり取り扱いが異なりますので</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下記の「課税対象表」を参照の上</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適正な消費税額を計上願います。</w:t>
      </w:r>
    </w:p>
    <w:p w14:paraId="11F8ACB5" w14:textId="77777777" w:rsidR="00816222" w:rsidRPr="00136B8E" w:rsidRDefault="00536622" w:rsidP="00010037">
      <w:pPr>
        <w:pStyle w:val="a7"/>
        <w:numPr>
          <w:ilvl w:val="0"/>
          <w:numId w:val="17"/>
        </w:numPr>
        <w:autoSpaceDE w:val="0"/>
        <w:autoSpaceDN w:val="0"/>
        <w:adjustRightInd w:val="0"/>
        <w:ind w:leftChars="0"/>
        <w:rPr>
          <w:rFonts w:asciiTheme="minorEastAsia" w:eastAsiaTheme="minorEastAsia" w:hAnsiTheme="minorEastAsia" w:cs="ＭＳゴシック"/>
          <w:color w:val="000000"/>
          <w:kern w:val="0"/>
          <w:sz w:val="22"/>
          <w:szCs w:val="22"/>
        </w:rPr>
      </w:pPr>
      <w:r w:rsidRPr="00136B8E">
        <w:rPr>
          <w:rFonts w:asciiTheme="minorEastAsia" w:eastAsiaTheme="minorEastAsia" w:hAnsiTheme="minorEastAsia" w:cs="ＭＳゴシック" w:hint="eastAsia"/>
          <w:color w:val="000000"/>
          <w:kern w:val="0"/>
          <w:sz w:val="22"/>
          <w:szCs w:val="22"/>
        </w:rPr>
        <w:t xml:space="preserve">　</w:t>
      </w:r>
      <w:r w:rsidR="00816222" w:rsidRPr="00136B8E">
        <w:rPr>
          <w:rFonts w:asciiTheme="minorEastAsia" w:eastAsiaTheme="minorEastAsia" w:hAnsiTheme="minorEastAsia" w:cs="ＭＳゴシック" w:hint="eastAsia"/>
          <w:color w:val="000000"/>
          <w:kern w:val="0"/>
          <w:sz w:val="22"/>
          <w:szCs w:val="22"/>
        </w:rPr>
        <w:t>課税</w:t>
      </w:r>
      <w:r w:rsidR="00B14E0F" w:rsidRPr="00136B8E">
        <w:rPr>
          <w:rFonts w:asciiTheme="minorEastAsia" w:eastAsiaTheme="minorEastAsia" w:hAnsiTheme="minorEastAsia" w:cs="ＭＳゴシック" w:hint="eastAsia"/>
          <w:color w:val="000000"/>
          <w:kern w:val="0"/>
          <w:sz w:val="22"/>
          <w:szCs w:val="22"/>
        </w:rPr>
        <w:t>事業者の場合</w:t>
      </w:r>
    </w:p>
    <w:p w14:paraId="0C065E12" w14:textId="77777777" w:rsidR="00B14E0F" w:rsidRPr="00536622" w:rsidRDefault="00B14E0F" w:rsidP="00010037">
      <w:pPr>
        <w:autoSpaceDE w:val="0"/>
        <w:autoSpaceDN w:val="0"/>
        <w:adjustRightInd w:val="0"/>
        <w:ind w:leftChars="200" w:left="420" w:firstLineChars="100" w:firstLine="220"/>
        <w:rPr>
          <w:rFonts w:asciiTheme="minorEastAsia" w:eastAsiaTheme="minorEastAsia" w:hAnsiTheme="minorEastAsia" w:cs="ＭＳゴシック"/>
          <w:color w:val="000000"/>
          <w:kern w:val="0"/>
          <w:sz w:val="22"/>
          <w:szCs w:val="22"/>
        </w:rPr>
      </w:pPr>
      <w:r w:rsidRPr="00536622">
        <w:rPr>
          <w:rFonts w:asciiTheme="minorEastAsia" w:eastAsiaTheme="minorEastAsia" w:hAnsiTheme="minorEastAsia" w:cs="ＭＳゴシック" w:hint="eastAsia"/>
          <w:color w:val="000000"/>
          <w:kern w:val="0"/>
          <w:sz w:val="22"/>
          <w:szCs w:val="22"/>
        </w:rPr>
        <w:t>事業実施過程で取引の際に消費税を課税することとなっている経費（以下「</w:t>
      </w:r>
      <w:r w:rsidR="00136B8E">
        <w:rPr>
          <w:rFonts w:asciiTheme="minorEastAsia" w:eastAsiaTheme="minorEastAsia" w:hAnsiTheme="minorEastAsia" w:cs="ＭＳゴシック" w:hint="eastAsia"/>
          <w:color w:val="000000"/>
          <w:kern w:val="0"/>
          <w:sz w:val="22"/>
          <w:szCs w:val="22"/>
        </w:rPr>
        <w:t>内税経費」という。）は消費税額を含めた金額を計上し</w:t>
      </w:r>
      <w:r w:rsidR="007B5EFF">
        <w:rPr>
          <w:rFonts w:asciiTheme="minorEastAsia" w:eastAsiaTheme="minorEastAsia" w:hAnsiTheme="minorEastAsia" w:cs="ＭＳゴシック" w:hint="eastAsia"/>
          <w:color w:val="000000"/>
          <w:kern w:val="0"/>
          <w:sz w:val="22"/>
          <w:szCs w:val="22"/>
        </w:rPr>
        <w:t>，</w:t>
      </w:r>
      <w:r w:rsidR="00136B8E">
        <w:rPr>
          <w:rFonts w:asciiTheme="minorEastAsia" w:eastAsiaTheme="minorEastAsia" w:hAnsiTheme="minorEastAsia" w:cs="ＭＳゴシック" w:hint="eastAsia"/>
          <w:color w:val="000000"/>
          <w:kern w:val="0"/>
          <w:sz w:val="22"/>
          <w:szCs w:val="22"/>
        </w:rPr>
        <w:t>内税</w:t>
      </w:r>
      <w:r w:rsidRPr="00536622">
        <w:rPr>
          <w:rFonts w:asciiTheme="minorEastAsia" w:eastAsiaTheme="minorEastAsia" w:hAnsiTheme="minorEastAsia" w:cs="ＭＳゴシック" w:hint="eastAsia"/>
          <w:color w:val="000000"/>
          <w:kern w:val="0"/>
          <w:sz w:val="22"/>
          <w:szCs w:val="22"/>
        </w:rPr>
        <w:t>経費以外の経費（不課税経費）は消費税相当額を別途計上します。</w:t>
      </w:r>
    </w:p>
    <w:p w14:paraId="6B53827F" w14:textId="77777777" w:rsidR="00B14E0F" w:rsidRPr="00136B8E" w:rsidRDefault="00536622" w:rsidP="00010037">
      <w:pPr>
        <w:pStyle w:val="a7"/>
        <w:numPr>
          <w:ilvl w:val="0"/>
          <w:numId w:val="17"/>
        </w:numPr>
        <w:autoSpaceDE w:val="0"/>
        <w:autoSpaceDN w:val="0"/>
        <w:adjustRightInd w:val="0"/>
        <w:ind w:leftChars="0"/>
        <w:rPr>
          <w:rFonts w:asciiTheme="minorEastAsia" w:eastAsiaTheme="minorEastAsia" w:hAnsiTheme="minorEastAsia" w:cs="ＭＳゴシック"/>
          <w:color w:val="000000"/>
          <w:kern w:val="0"/>
          <w:sz w:val="22"/>
          <w:szCs w:val="22"/>
        </w:rPr>
      </w:pPr>
      <w:r w:rsidRPr="00136B8E">
        <w:rPr>
          <w:rFonts w:asciiTheme="minorEastAsia" w:eastAsiaTheme="minorEastAsia" w:hAnsiTheme="minorEastAsia" w:cs="ＭＳゴシック" w:hint="eastAsia"/>
          <w:color w:val="000000"/>
          <w:kern w:val="0"/>
          <w:sz w:val="22"/>
          <w:szCs w:val="22"/>
        </w:rPr>
        <w:t xml:space="preserve">　</w:t>
      </w:r>
      <w:r w:rsidR="00B14E0F" w:rsidRPr="00136B8E">
        <w:rPr>
          <w:rFonts w:asciiTheme="minorEastAsia" w:eastAsiaTheme="minorEastAsia" w:hAnsiTheme="minorEastAsia" w:cs="ＭＳゴシック" w:hint="eastAsia"/>
          <w:color w:val="000000"/>
          <w:kern w:val="0"/>
          <w:sz w:val="22"/>
          <w:szCs w:val="22"/>
        </w:rPr>
        <w:t>免税事業者の場合</w:t>
      </w:r>
    </w:p>
    <w:p w14:paraId="7DC2378C" w14:textId="77777777" w:rsidR="00B14E0F" w:rsidRPr="00B14E0F" w:rsidRDefault="00B14E0F" w:rsidP="00010037">
      <w:pPr>
        <w:autoSpaceDE w:val="0"/>
        <w:autoSpaceDN w:val="0"/>
        <w:adjustRightInd w:val="0"/>
        <w:ind w:leftChars="200" w:left="420" w:firstLineChars="100" w:firstLine="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消費税を納める義務を免除されているので</w:t>
      </w:r>
      <w:r w:rsidR="007B5EFF">
        <w:rPr>
          <w:rFonts w:asciiTheme="minorEastAsia" w:eastAsiaTheme="minorEastAsia" w:hAnsiTheme="minorEastAsia" w:cs="ＭＳゴシック" w:hint="eastAsia"/>
          <w:color w:val="000000"/>
          <w:kern w:val="0"/>
          <w:sz w:val="22"/>
          <w:szCs w:val="22"/>
        </w:rPr>
        <w:t>，</w:t>
      </w:r>
      <w:r w:rsidR="00136B8E">
        <w:rPr>
          <w:rFonts w:asciiTheme="minorEastAsia" w:eastAsiaTheme="minorEastAsia" w:hAnsiTheme="minorEastAsia" w:cs="ＭＳゴシック" w:hint="eastAsia"/>
          <w:color w:val="000000"/>
          <w:kern w:val="0"/>
          <w:sz w:val="22"/>
          <w:szCs w:val="22"/>
        </w:rPr>
        <w:t>内税</w:t>
      </w:r>
      <w:r w:rsidRPr="00B14E0F">
        <w:rPr>
          <w:rFonts w:asciiTheme="minorEastAsia" w:eastAsiaTheme="minorEastAsia" w:hAnsiTheme="minorEastAsia" w:cs="ＭＳゴシック" w:hint="eastAsia"/>
          <w:color w:val="000000"/>
          <w:kern w:val="0"/>
          <w:sz w:val="22"/>
          <w:szCs w:val="22"/>
        </w:rPr>
        <w:t>経費分についてのみ消費税額を含めた金額とします。（不課税経費に対し消費税相当額を別途計上しない。）</w:t>
      </w:r>
    </w:p>
    <w:p w14:paraId="1ED9E7FA" w14:textId="77777777" w:rsidR="00B14E0F" w:rsidRPr="00B14E0F" w:rsidRDefault="00B14E0F" w:rsidP="00010037">
      <w:pPr>
        <w:autoSpaceDE w:val="0"/>
        <w:autoSpaceDN w:val="0"/>
        <w:adjustRightInd w:val="0"/>
        <w:ind w:firstLineChars="100" w:firstLine="22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なお</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受託者が簡易課税制度（※）の適用を受けている場合においても消費税相当額の積算にあたっては</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簡易課税の計算方式で算出した額によるのではなく</w:t>
      </w:r>
      <w:r w:rsidR="007B5EFF">
        <w:rPr>
          <w:rFonts w:asciiTheme="minorEastAsia" w:eastAsiaTheme="minorEastAsia" w:hAnsiTheme="minorEastAsia" w:cs="ＭＳゴシック" w:hint="eastAsia"/>
          <w:color w:val="000000"/>
          <w:kern w:val="0"/>
          <w:sz w:val="22"/>
          <w:szCs w:val="22"/>
        </w:rPr>
        <w:t>，</w:t>
      </w:r>
      <w:r w:rsidRPr="00B14E0F">
        <w:rPr>
          <w:rFonts w:asciiTheme="minorEastAsia" w:eastAsiaTheme="minorEastAsia" w:hAnsiTheme="minorEastAsia" w:cs="ＭＳゴシック" w:hint="eastAsia"/>
          <w:color w:val="000000"/>
          <w:kern w:val="0"/>
          <w:sz w:val="22"/>
          <w:szCs w:val="22"/>
        </w:rPr>
        <w:t>一般課税事業者</w:t>
      </w:r>
      <w:r w:rsidR="00C51953">
        <w:rPr>
          <w:rFonts w:asciiTheme="minorEastAsia" w:eastAsiaTheme="minorEastAsia" w:hAnsiTheme="minorEastAsia" w:cs="ＭＳゴシック" w:hint="eastAsia"/>
          <w:color w:val="000000"/>
          <w:kern w:val="0"/>
          <w:sz w:val="22"/>
          <w:szCs w:val="22"/>
        </w:rPr>
        <w:t>①</w:t>
      </w:r>
      <w:r w:rsidRPr="00B14E0F">
        <w:rPr>
          <w:rFonts w:asciiTheme="minorEastAsia" w:eastAsiaTheme="minorEastAsia" w:hAnsiTheme="minorEastAsia" w:cs="ＭＳゴシック" w:hint="eastAsia"/>
          <w:color w:val="000000"/>
          <w:kern w:val="0"/>
          <w:sz w:val="22"/>
          <w:szCs w:val="22"/>
        </w:rPr>
        <w:t>の場合と同様に</w:t>
      </w:r>
      <w:r w:rsidR="00136B8E">
        <w:rPr>
          <w:rFonts w:asciiTheme="minorEastAsia" w:eastAsiaTheme="minorEastAsia" w:hAnsiTheme="minorEastAsia" w:cs="ＭＳゴシック" w:hint="eastAsia"/>
          <w:color w:val="000000"/>
          <w:kern w:val="0"/>
          <w:sz w:val="22"/>
          <w:szCs w:val="22"/>
        </w:rPr>
        <w:t>算出</w:t>
      </w:r>
      <w:r w:rsidRPr="00B14E0F">
        <w:rPr>
          <w:rFonts w:asciiTheme="minorEastAsia" w:eastAsiaTheme="minorEastAsia" w:hAnsiTheme="minorEastAsia" w:cs="ＭＳゴシック" w:hint="eastAsia"/>
          <w:color w:val="000000"/>
          <w:kern w:val="0"/>
          <w:sz w:val="22"/>
          <w:szCs w:val="22"/>
        </w:rPr>
        <w:t>して下さい。</w:t>
      </w:r>
    </w:p>
    <w:p w14:paraId="28A52DE0" w14:textId="77777777" w:rsidR="00B14E0F" w:rsidRPr="00536622" w:rsidRDefault="00B14E0F" w:rsidP="00010037">
      <w:pPr>
        <w:autoSpaceDE w:val="0"/>
        <w:autoSpaceDN w:val="0"/>
        <w:adjustRightInd w:val="0"/>
        <w:ind w:leftChars="100" w:left="2190" w:hangingChars="1100" w:hanging="1980"/>
        <w:rPr>
          <w:rFonts w:asciiTheme="minorEastAsia" w:eastAsiaTheme="minorEastAsia" w:hAnsiTheme="minorEastAsia" w:cs="ＭＳゴシック"/>
          <w:color w:val="000000"/>
          <w:kern w:val="0"/>
          <w:sz w:val="18"/>
          <w:szCs w:val="18"/>
        </w:rPr>
      </w:pPr>
      <w:r w:rsidRPr="00536622">
        <w:rPr>
          <w:rFonts w:asciiTheme="minorEastAsia" w:eastAsiaTheme="minorEastAsia" w:hAnsiTheme="minorEastAsia" w:cs="ＭＳゴシック" w:hint="eastAsia"/>
          <w:color w:val="000000"/>
          <w:kern w:val="0"/>
          <w:sz w:val="18"/>
          <w:szCs w:val="18"/>
        </w:rPr>
        <w:t>（※）簡易課税制度・・・消費税の確定申告を行う場合の仕入税額控除額を求める方法の一つで実際の仕入税額を計算せず</w:t>
      </w:r>
      <w:r w:rsidR="007B5EFF">
        <w:rPr>
          <w:rFonts w:asciiTheme="minorEastAsia" w:eastAsiaTheme="minorEastAsia" w:hAnsiTheme="minorEastAsia" w:cs="ＭＳゴシック" w:hint="eastAsia"/>
          <w:color w:val="000000"/>
          <w:kern w:val="0"/>
          <w:sz w:val="18"/>
          <w:szCs w:val="18"/>
        </w:rPr>
        <w:t>，</w:t>
      </w:r>
      <w:r w:rsidRPr="00536622">
        <w:rPr>
          <w:rFonts w:asciiTheme="minorEastAsia" w:eastAsiaTheme="minorEastAsia" w:hAnsiTheme="minorEastAsia" w:cs="ＭＳゴシック" w:hint="eastAsia"/>
          <w:color w:val="000000"/>
          <w:kern w:val="0"/>
          <w:sz w:val="18"/>
          <w:szCs w:val="18"/>
        </w:rPr>
        <w:t>課税売上の一定割合（みなし仕入率）を課税仕入とみなして控除額を簡便に計算する制度であり</w:t>
      </w:r>
      <w:r w:rsidR="007B5EFF">
        <w:rPr>
          <w:rFonts w:asciiTheme="minorEastAsia" w:eastAsiaTheme="minorEastAsia" w:hAnsiTheme="minorEastAsia" w:cs="ＭＳゴシック" w:hint="eastAsia"/>
          <w:color w:val="000000"/>
          <w:kern w:val="0"/>
          <w:sz w:val="18"/>
          <w:szCs w:val="18"/>
        </w:rPr>
        <w:t>，</w:t>
      </w:r>
      <w:r w:rsidRPr="00536622">
        <w:rPr>
          <w:rFonts w:asciiTheme="minorEastAsia" w:eastAsiaTheme="minorEastAsia" w:hAnsiTheme="minorEastAsia" w:cs="ＭＳゴシック" w:hint="eastAsia"/>
          <w:color w:val="000000"/>
          <w:kern w:val="0"/>
          <w:sz w:val="18"/>
          <w:szCs w:val="18"/>
        </w:rPr>
        <w:t>個別の事業ごとに計算するのではなく</w:t>
      </w:r>
      <w:r w:rsidR="007B5EFF">
        <w:rPr>
          <w:rFonts w:asciiTheme="minorEastAsia" w:eastAsiaTheme="minorEastAsia" w:hAnsiTheme="minorEastAsia" w:cs="ＭＳゴシック" w:hint="eastAsia"/>
          <w:color w:val="000000"/>
          <w:kern w:val="0"/>
          <w:sz w:val="18"/>
          <w:szCs w:val="18"/>
        </w:rPr>
        <w:t>，</w:t>
      </w:r>
      <w:r w:rsidRPr="00536622">
        <w:rPr>
          <w:rFonts w:asciiTheme="minorEastAsia" w:eastAsiaTheme="minorEastAsia" w:hAnsiTheme="minorEastAsia" w:cs="ＭＳゴシック" w:hint="eastAsia"/>
          <w:color w:val="000000"/>
          <w:kern w:val="0"/>
          <w:sz w:val="18"/>
          <w:szCs w:val="18"/>
        </w:rPr>
        <w:t>その事業者の課税期間における課税総売上をもって計算されるもの。</w:t>
      </w:r>
    </w:p>
    <w:p w14:paraId="63DDABDC" w14:textId="77777777" w:rsidR="00B0707A" w:rsidRPr="00F0416A" w:rsidRDefault="00B0707A" w:rsidP="00010037">
      <w:pPr>
        <w:autoSpaceDE w:val="0"/>
        <w:autoSpaceDN w:val="0"/>
        <w:adjustRightInd w:val="0"/>
        <w:rPr>
          <w:rFonts w:asciiTheme="minorEastAsia" w:eastAsiaTheme="minorEastAsia" w:hAnsiTheme="minorEastAsia" w:cs="ＭＳゴシック"/>
          <w:color w:val="000000"/>
          <w:kern w:val="0"/>
          <w:sz w:val="12"/>
          <w:szCs w:val="12"/>
        </w:rPr>
      </w:pPr>
    </w:p>
    <w:p w14:paraId="4A170DAF" w14:textId="77777777" w:rsidR="00536622" w:rsidRPr="004640C3" w:rsidRDefault="00B14E0F" w:rsidP="00010037">
      <w:pPr>
        <w:autoSpaceDE w:val="0"/>
        <w:autoSpaceDN w:val="0"/>
        <w:adjustRightInd w:val="0"/>
        <w:rPr>
          <w:rFonts w:asciiTheme="minorEastAsia" w:eastAsiaTheme="minorEastAsia" w:hAnsiTheme="minorEastAsia" w:cs="ＭＳゴシック"/>
          <w:color w:val="000000"/>
          <w:kern w:val="0"/>
          <w:sz w:val="22"/>
          <w:szCs w:val="22"/>
        </w:rPr>
      </w:pPr>
      <w:r w:rsidRPr="00B14E0F">
        <w:rPr>
          <w:rFonts w:asciiTheme="minorEastAsia" w:eastAsiaTheme="minorEastAsia" w:hAnsiTheme="minorEastAsia" w:cs="ＭＳゴシック" w:hint="eastAsia"/>
          <w:color w:val="000000"/>
          <w:kern w:val="0"/>
          <w:sz w:val="22"/>
          <w:szCs w:val="22"/>
        </w:rPr>
        <w:t>〈課税対象表〉※国内における一般的な取引の場合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4"/>
        <w:gridCol w:w="1543"/>
        <w:gridCol w:w="2241"/>
        <w:gridCol w:w="984"/>
        <w:gridCol w:w="3777"/>
      </w:tblGrid>
      <w:tr w:rsidR="00B13428" w:rsidRPr="00F0416A" w14:paraId="1D94071D" w14:textId="77777777" w:rsidTr="00FC2848">
        <w:trPr>
          <w:trHeight w:val="126"/>
        </w:trPr>
        <w:tc>
          <w:tcPr>
            <w:tcW w:w="984" w:type="dxa"/>
            <w:shd w:val="clear" w:color="auto" w:fill="F2F2F2" w:themeFill="background1" w:themeFillShade="F2"/>
          </w:tcPr>
          <w:p w14:paraId="7174C897" w14:textId="77777777" w:rsidR="00536622" w:rsidRPr="00F0416A" w:rsidRDefault="00536622" w:rsidP="00010037">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費目</w:t>
            </w:r>
          </w:p>
        </w:tc>
        <w:tc>
          <w:tcPr>
            <w:tcW w:w="1543" w:type="dxa"/>
            <w:shd w:val="clear" w:color="auto" w:fill="F2F2F2" w:themeFill="background1" w:themeFillShade="F2"/>
          </w:tcPr>
          <w:p w14:paraId="284036C7" w14:textId="77777777" w:rsidR="00536622" w:rsidRPr="00F0416A" w:rsidRDefault="00536622" w:rsidP="00010037">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lang w:eastAsia="zh-TW"/>
              </w:rPr>
              <w:t>種別</w:t>
            </w:r>
          </w:p>
        </w:tc>
        <w:tc>
          <w:tcPr>
            <w:tcW w:w="2241" w:type="dxa"/>
            <w:shd w:val="clear" w:color="auto" w:fill="F2F2F2" w:themeFill="background1" w:themeFillShade="F2"/>
          </w:tcPr>
          <w:p w14:paraId="428235C0" w14:textId="77777777" w:rsidR="00536622" w:rsidRPr="00F0416A" w:rsidRDefault="00536622" w:rsidP="00010037">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lang w:eastAsia="zh-TW"/>
              </w:rPr>
              <w:t>内訳等</w:t>
            </w:r>
          </w:p>
        </w:tc>
        <w:tc>
          <w:tcPr>
            <w:tcW w:w="984" w:type="dxa"/>
            <w:shd w:val="clear" w:color="auto" w:fill="F2F2F2" w:themeFill="background1" w:themeFillShade="F2"/>
          </w:tcPr>
          <w:p w14:paraId="1854EF34" w14:textId="77777777" w:rsidR="00536622" w:rsidRPr="00F0416A" w:rsidRDefault="00536622" w:rsidP="00010037">
            <w:pPr>
              <w:autoSpaceDE w:val="0"/>
              <w:autoSpaceDN w:val="0"/>
              <w:adjustRightInd w:val="0"/>
              <w:ind w:left="96"/>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lang w:eastAsia="zh-TW"/>
              </w:rPr>
              <w:t>対象</w:t>
            </w:r>
          </w:p>
        </w:tc>
        <w:tc>
          <w:tcPr>
            <w:tcW w:w="3777" w:type="dxa"/>
            <w:shd w:val="clear" w:color="auto" w:fill="F2F2F2" w:themeFill="background1" w:themeFillShade="F2"/>
          </w:tcPr>
          <w:p w14:paraId="0D695950" w14:textId="77777777" w:rsidR="00536622" w:rsidRPr="00F0416A" w:rsidRDefault="00536622" w:rsidP="00010037">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lang w:eastAsia="zh-TW"/>
              </w:rPr>
              <w:t>注意事項等</w:t>
            </w:r>
          </w:p>
        </w:tc>
      </w:tr>
      <w:tr w:rsidR="004640C3" w:rsidRPr="00F0416A" w14:paraId="452D75F7" w14:textId="77777777" w:rsidTr="00175AC4">
        <w:trPr>
          <w:trHeight w:val="345"/>
        </w:trPr>
        <w:tc>
          <w:tcPr>
            <w:tcW w:w="993" w:type="dxa"/>
            <w:vMerge w:val="restart"/>
          </w:tcPr>
          <w:p w14:paraId="52E1AE17" w14:textId="77777777" w:rsidR="004640C3" w:rsidRPr="00F0416A" w:rsidRDefault="004640C3" w:rsidP="00170352">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人件費</w:t>
            </w:r>
          </w:p>
        </w:tc>
        <w:tc>
          <w:tcPr>
            <w:tcW w:w="1559" w:type="dxa"/>
            <w:vMerge w:val="restart"/>
          </w:tcPr>
          <w:p w14:paraId="36E077EE" w14:textId="77777777" w:rsidR="004640C3" w:rsidRPr="00F0416A" w:rsidRDefault="004640C3" w:rsidP="00170352">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賃金</w:t>
            </w:r>
          </w:p>
        </w:tc>
        <w:tc>
          <w:tcPr>
            <w:tcW w:w="2268" w:type="dxa"/>
            <w:tcBorders>
              <w:bottom w:val="single" w:sz="2" w:space="0" w:color="auto"/>
            </w:tcBorders>
          </w:tcPr>
          <w:p w14:paraId="5C65BB8D" w14:textId="77777777" w:rsidR="004640C3" w:rsidRPr="00F0416A" w:rsidRDefault="004640C3" w:rsidP="00DB2A2E">
            <w:pPr>
              <w:autoSpaceDE w:val="0"/>
              <w:autoSpaceDN w:val="0"/>
              <w:adjustRightInd w:val="0"/>
              <w:rPr>
                <w:rFonts w:asciiTheme="minorEastAsia" w:eastAsiaTheme="minorEastAsia" w:hAnsiTheme="minorEastAsia" w:cs="ＭＳゴシック"/>
                <w:color w:val="000000"/>
                <w:kern w:val="0"/>
                <w:sz w:val="18"/>
                <w:szCs w:val="18"/>
                <w:lang w:eastAsia="zh-CN"/>
              </w:rPr>
            </w:pPr>
            <w:r w:rsidRPr="00F0416A">
              <w:rPr>
                <w:rFonts w:asciiTheme="minorEastAsia" w:eastAsiaTheme="minorEastAsia" w:hAnsiTheme="minorEastAsia" w:cs="ＭＳゴシック" w:hint="eastAsia"/>
                <w:color w:val="000000"/>
                <w:kern w:val="0"/>
                <w:sz w:val="18"/>
                <w:szCs w:val="18"/>
                <w:lang w:eastAsia="zh-CN"/>
              </w:rPr>
              <w:t>給与</w:t>
            </w:r>
          </w:p>
        </w:tc>
        <w:tc>
          <w:tcPr>
            <w:tcW w:w="992" w:type="dxa"/>
            <w:tcBorders>
              <w:bottom w:val="single" w:sz="2" w:space="0" w:color="auto"/>
            </w:tcBorders>
          </w:tcPr>
          <w:p w14:paraId="45D9051C"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不課税</w:t>
            </w:r>
          </w:p>
        </w:tc>
        <w:tc>
          <w:tcPr>
            <w:tcW w:w="3827" w:type="dxa"/>
            <w:tcBorders>
              <w:bottom w:val="single" w:sz="2" w:space="0" w:color="auto"/>
            </w:tcBorders>
          </w:tcPr>
          <w:p w14:paraId="31A5EACD"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消費税相当額算出</w:t>
            </w:r>
          </w:p>
        </w:tc>
      </w:tr>
      <w:tr w:rsidR="004640C3" w:rsidRPr="00F0416A" w14:paraId="4FA5761C" w14:textId="77777777" w:rsidTr="00F0416A">
        <w:trPr>
          <w:trHeight w:val="830"/>
        </w:trPr>
        <w:tc>
          <w:tcPr>
            <w:tcW w:w="993" w:type="dxa"/>
            <w:vMerge/>
          </w:tcPr>
          <w:p w14:paraId="7C13671C"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p>
        </w:tc>
        <w:tc>
          <w:tcPr>
            <w:tcW w:w="1559" w:type="dxa"/>
            <w:vMerge/>
          </w:tcPr>
          <w:p w14:paraId="0F6789F9"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p>
        </w:tc>
        <w:tc>
          <w:tcPr>
            <w:tcW w:w="2268" w:type="dxa"/>
            <w:tcBorders>
              <w:top w:val="single" w:sz="2" w:space="0" w:color="auto"/>
              <w:bottom w:val="single" w:sz="2" w:space="0" w:color="auto"/>
            </w:tcBorders>
          </w:tcPr>
          <w:p w14:paraId="1224BF0C"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lang w:eastAsia="zh-CN"/>
              </w:rPr>
              <w:t>社会保険料</w:t>
            </w:r>
          </w:p>
        </w:tc>
        <w:tc>
          <w:tcPr>
            <w:tcW w:w="992" w:type="dxa"/>
            <w:tcBorders>
              <w:top w:val="single" w:sz="2" w:space="0" w:color="auto"/>
              <w:bottom w:val="single" w:sz="2" w:space="0" w:color="auto"/>
            </w:tcBorders>
          </w:tcPr>
          <w:p w14:paraId="26C1DB92"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不課税</w:t>
            </w:r>
          </w:p>
        </w:tc>
        <w:tc>
          <w:tcPr>
            <w:tcW w:w="3827" w:type="dxa"/>
            <w:tcBorders>
              <w:top w:val="single" w:sz="2" w:space="0" w:color="auto"/>
              <w:bottom w:val="single" w:sz="2" w:space="0" w:color="auto"/>
            </w:tcBorders>
          </w:tcPr>
          <w:p w14:paraId="761129F5" w14:textId="77777777" w:rsidR="004640C3" w:rsidRPr="00F0416A" w:rsidRDefault="004640C3">
            <w:pPr>
              <w:autoSpaceDE w:val="0"/>
              <w:autoSpaceDN w:val="0"/>
              <w:adjustRightInd w:val="0"/>
              <w:ind w:left="180" w:hangingChars="100" w:hanging="18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消費税相当額算出</w:t>
            </w:r>
          </w:p>
          <w:p w14:paraId="0B838582" w14:textId="77777777" w:rsidR="004640C3" w:rsidRPr="00F0416A" w:rsidRDefault="004640C3">
            <w:pPr>
              <w:autoSpaceDE w:val="0"/>
              <w:autoSpaceDN w:val="0"/>
              <w:adjustRightInd w:val="0"/>
              <w:spacing w:line="0" w:lineRule="atLeast"/>
              <w:ind w:left="160" w:hangingChars="100" w:hanging="160"/>
              <w:rPr>
                <w:rFonts w:asciiTheme="minorEastAsia" w:eastAsiaTheme="minorEastAsia" w:hAnsiTheme="minorEastAsia" w:cs="ＭＳゴシック"/>
                <w:color w:val="000000"/>
                <w:kern w:val="0"/>
                <w:sz w:val="16"/>
                <w:szCs w:val="16"/>
              </w:rPr>
            </w:pPr>
            <w:r w:rsidRPr="00F0416A">
              <w:rPr>
                <w:rFonts w:asciiTheme="minorEastAsia" w:eastAsiaTheme="minorEastAsia" w:hAnsiTheme="minorEastAsia" w:cs="ＭＳゴシック" w:hint="eastAsia"/>
                <w:color w:val="000000"/>
                <w:kern w:val="0"/>
                <w:sz w:val="16"/>
                <w:szCs w:val="16"/>
              </w:rPr>
              <w:t>※ただし</w:t>
            </w:r>
            <w:r w:rsidR="007B5EFF">
              <w:rPr>
                <w:rFonts w:asciiTheme="minorEastAsia" w:eastAsiaTheme="minorEastAsia" w:hAnsiTheme="minorEastAsia" w:cs="ＭＳゴシック" w:hint="eastAsia"/>
                <w:color w:val="000000"/>
                <w:kern w:val="0"/>
                <w:sz w:val="16"/>
                <w:szCs w:val="16"/>
              </w:rPr>
              <w:t>，</w:t>
            </w:r>
            <w:r w:rsidRPr="00F0416A">
              <w:rPr>
                <w:rFonts w:asciiTheme="minorEastAsia" w:eastAsiaTheme="minorEastAsia" w:hAnsiTheme="minorEastAsia" w:cs="ＭＳゴシック" w:hint="eastAsia"/>
                <w:color w:val="000000"/>
                <w:kern w:val="0"/>
                <w:sz w:val="16"/>
                <w:szCs w:val="16"/>
              </w:rPr>
              <w:t>交通費が含まれる場合は交通費を除いた額が</w:t>
            </w:r>
            <w:r w:rsidR="00175AC4" w:rsidRPr="00F0416A">
              <w:rPr>
                <w:rFonts w:asciiTheme="minorEastAsia" w:eastAsiaTheme="minorEastAsia" w:hAnsiTheme="minorEastAsia" w:cs="ＭＳゴシック" w:hint="eastAsia"/>
                <w:color w:val="000000"/>
                <w:kern w:val="0"/>
                <w:sz w:val="16"/>
                <w:szCs w:val="16"/>
              </w:rPr>
              <w:t>対象</w:t>
            </w:r>
          </w:p>
        </w:tc>
      </w:tr>
      <w:tr w:rsidR="004640C3" w:rsidRPr="00F0416A" w14:paraId="28E2AD0E" w14:textId="77777777" w:rsidTr="00175AC4">
        <w:trPr>
          <w:trHeight w:val="263"/>
        </w:trPr>
        <w:tc>
          <w:tcPr>
            <w:tcW w:w="993" w:type="dxa"/>
            <w:vMerge/>
          </w:tcPr>
          <w:p w14:paraId="19B0FE9E"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p>
        </w:tc>
        <w:tc>
          <w:tcPr>
            <w:tcW w:w="1559" w:type="dxa"/>
            <w:vMerge/>
          </w:tcPr>
          <w:p w14:paraId="3624C333"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p>
        </w:tc>
        <w:tc>
          <w:tcPr>
            <w:tcW w:w="2268" w:type="dxa"/>
            <w:tcBorders>
              <w:top w:val="single" w:sz="2" w:space="0" w:color="auto"/>
            </w:tcBorders>
          </w:tcPr>
          <w:p w14:paraId="3B61402A"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lang w:eastAsia="zh-CN"/>
              </w:rPr>
            </w:pPr>
            <w:r w:rsidRPr="00F0416A">
              <w:rPr>
                <w:rFonts w:asciiTheme="minorEastAsia" w:eastAsiaTheme="minorEastAsia" w:hAnsiTheme="minorEastAsia" w:cs="ＭＳゴシック" w:hint="eastAsia"/>
                <w:color w:val="000000"/>
                <w:kern w:val="0"/>
                <w:sz w:val="18"/>
                <w:szCs w:val="18"/>
                <w:lang w:eastAsia="zh-CN"/>
              </w:rPr>
              <w:t>通勤手当</w:t>
            </w:r>
          </w:p>
        </w:tc>
        <w:tc>
          <w:tcPr>
            <w:tcW w:w="992" w:type="dxa"/>
            <w:tcBorders>
              <w:top w:val="single" w:sz="2" w:space="0" w:color="auto"/>
            </w:tcBorders>
          </w:tcPr>
          <w:p w14:paraId="1CE74D6C" w14:textId="77777777" w:rsidR="004640C3" w:rsidRPr="00F0416A" w:rsidRDefault="004640C3">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内税</w:t>
            </w:r>
          </w:p>
        </w:tc>
        <w:tc>
          <w:tcPr>
            <w:tcW w:w="3827" w:type="dxa"/>
            <w:tcBorders>
              <w:top w:val="single" w:sz="2" w:space="0" w:color="auto"/>
            </w:tcBorders>
          </w:tcPr>
          <w:p w14:paraId="7091EA9E" w14:textId="77777777" w:rsidR="004640C3" w:rsidRPr="00F0416A" w:rsidRDefault="004640C3">
            <w:pPr>
              <w:autoSpaceDE w:val="0"/>
              <w:autoSpaceDN w:val="0"/>
              <w:adjustRightInd w:val="0"/>
              <w:ind w:left="180" w:hangingChars="100" w:hanging="180"/>
              <w:rPr>
                <w:rFonts w:asciiTheme="minorEastAsia" w:eastAsiaTheme="minorEastAsia" w:hAnsiTheme="minorEastAsia" w:cs="ＭＳゴシック"/>
                <w:color w:val="000000"/>
                <w:kern w:val="0"/>
                <w:sz w:val="18"/>
                <w:szCs w:val="18"/>
              </w:rPr>
            </w:pPr>
          </w:p>
        </w:tc>
      </w:tr>
      <w:tr w:rsidR="00FC2848" w:rsidRPr="00F0416A" w14:paraId="3B4A0BF1" w14:textId="77777777" w:rsidTr="00F0416A">
        <w:trPr>
          <w:trHeight w:val="283"/>
        </w:trPr>
        <w:tc>
          <w:tcPr>
            <w:tcW w:w="993" w:type="dxa"/>
            <w:vMerge w:val="restart"/>
          </w:tcPr>
          <w:p w14:paraId="1B15BD17" w14:textId="77777777" w:rsidR="00FC2848" w:rsidRPr="00F0416A" w:rsidRDefault="00FC2848" w:rsidP="00170352">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事業費</w:t>
            </w:r>
          </w:p>
        </w:tc>
        <w:tc>
          <w:tcPr>
            <w:tcW w:w="1559" w:type="dxa"/>
          </w:tcPr>
          <w:p w14:paraId="2C03EE61" w14:textId="77777777" w:rsidR="00FC2848" w:rsidRPr="00F0416A" w:rsidRDefault="00FC2848" w:rsidP="00170352">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諸謝金</w:t>
            </w:r>
          </w:p>
        </w:tc>
        <w:tc>
          <w:tcPr>
            <w:tcW w:w="2268" w:type="dxa"/>
          </w:tcPr>
          <w:p w14:paraId="2DDCBC9B" w14:textId="77777777" w:rsidR="00FC2848" w:rsidRPr="00F0416A" w:rsidRDefault="00FC2848" w:rsidP="00DB2A2E">
            <w:pPr>
              <w:autoSpaceDE w:val="0"/>
              <w:autoSpaceDN w:val="0"/>
              <w:adjustRightInd w:val="0"/>
              <w:rPr>
                <w:rFonts w:asciiTheme="minorEastAsia" w:eastAsiaTheme="minorEastAsia" w:hAnsiTheme="minorEastAsia" w:cs="ＭＳゴシック"/>
                <w:color w:val="000000"/>
                <w:kern w:val="0"/>
                <w:sz w:val="18"/>
                <w:szCs w:val="18"/>
                <w:lang w:eastAsia="zh-TW"/>
              </w:rPr>
            </w:pPr>
          </w:p>
        </w:tc>
        <w:tc>
          <w:tcPr>
            <w:tcW w:w="992" w:type="dxa"/>
          </w:tcPr>
          <w:p w14:paraId="083C571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内税</w:t>
            </w:r>
          </w:p>
        </w:tc>
        <w:tc>
          <w:tcPr>
            <w:tcW w:w="3827" w:type="dxa"/>
          </w:tcPr>
          <w:p w14:paraId="0DE59321" w14:textId="77777777" w:rsidR="00FC2848" w:rsidRPr="00F0416A" w:rsidRDefault="00FC2848">
            <w:pPr>
              <w:autoSpaceDE w:val="0"/>
              <w:autoSpaceDN w:val="0"/>
              <w:adjustRightInd w:val="0"/>
              <w:ind w:left="160" w:hangingChars="100" w:hanging="160"/>
              <w:rPr>
                <w:rFonts w:asciiTheme="minorEastAsia" w:eastAsiaTheme="minorEastAsia" w:hAnsiTheme="minorEastAsia" w:cs="ＭＳゴシック"/>
                <w:color w:val="000000"/>
                <w:kern w:val="0"/>
                <w:sz w:val="16"/>
                <w:szCs w:val="16"/>
              </w:rPr>
            </w:pPr>
            <w:r w:rsidRPr="00F0416A">
              <w:rPr>
                <w:rFonts w:asciiTheme="minorEastAsia" w:eastAsiaTheme="minorEastAsia" w:hAnsiTheme="minorEastAsia" w:cs="ＭＳゴシック" w:hint="eastAsia"/>
                <w:color w:val="000000"/>
                <w:kern w:val="0"/>
                <w:sz w:val="16"/>
                <w:szCs w:val="16"/>
              </w:rPr>
              <w:t>※受託先の基準によっては</w:t>
            </w:r>
            <w:r>
              <w:rPr>
                <w:rFonts w:asciiTheme="minorEastAsia" w:eastAsiaTheme="minorEastAsia" w:hAnsiTheme="minorEastAsia" w:cs="ＭＳゴシック" w:hint="eastAsia"/>
                <w:color w:val="000000"/>
                <w:kern w:val="0"/>
                <w:sz w:val="16"/>
                <w:szCs w:val="16"/>
              </w:rPr>
              <w:t>，</w:t>
            </w:r>
            <w:r w:rsidRPr="00F0416A">
              <w:rPr>
                <w:rFonts w:asciiTheme="minorEastAsia" w:eastAsiaTheme="minorEastAsia" w:hAnsiTheme="minorEastAsia" w:cs="ＭＳゴシック" w:hint="eastAsia"/>
                <w:color w:val="000000"/>
                <w:kern w:val="0"/>
                <w:sz w:val="16"/>
                <w:szCs w:val="16"/>
              </w:rPr>
              <w:t>不課税の場合もある</w:t>
            </w:r>
          </w:p>
        </w:tc>
      </w:tr>
      <w:tr w:rsidR="00FC2848" w:rsidRPr="00F0416A" w14:paraId="1070AECA" w14:textId="77777777" w:rsidTr="00FC2848">
        <w:trPr>
          <w:trHeight w:val="138"/>
        </w:trPr>
        <w:tc>
          <w:tcPr>
            <w:tcW w:w="984" w:type="dxa"/>
            <w:vMerge/>
          </w:tcPr>
          <w:p w14:paraId="22B8E3CF"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2A084C13"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旅費（国内）</w:t>
            </w:r>
          </w:p>
        </w:tc>
        <w:tc>
          <w:tcPr>
            <w:tcW w:w="2241" w:type="dxa"/>
          </w:tcPr>
          <w:p w14:paraId="1B5B4082"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運賃・宿泊費・日当</w:t>
            </w:r>
          </w:p>
        </w:tc>
        <w:tc>
          <w:tcPr>
            <w:tcW w:w="984" w:type="dxa"/>
          </w:tcPr>
          <w:p w14:paraId="16C67945"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内税</w:t>
            </w:r>
          </w:p>
        </w:tc>
        <w:tc>
          <w:tcPr>
            <w:tcW w:w="3777" w:type="dxa"/>
          </w:tcPr>
          <w:p w14:paraId="57270ED4"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r>
      <w:tr w:rsidR="00FC2848" w:rsidRPr="00F0416A" w14:paraId="620294DC" w14:textId="77777777" w:rsidTr="00FC2848">
        <w:trPr>
          <w:trHeight w:val="185"/>
        </w:trPr>
        <w:tc>
          <w:tcPr>
            <w:tcW w:w="984" w:type="dxa"/>
            <w:vMerge/>
          </w:tcPr>
          <w:p w14:paraId="4DEE31B5"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vMerge w:val="restart"/>
          </w:tcPr>
          <w:p w14:paraId="45F5BAAE"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旅費（外国）</w:t>
            </w:r>
          </w:p>
        </w:tc>
        <w:tc>
          <w:tcPr>
            <w:tcW w:w="2241" w:type="dxa"/>
            <w:tcBorders>
              <w:bottom w:val="single" w:sz="2" w:space="0" w:color="auto"/>
            </w:tcBorders>
          </w:tcPr>
          <w:p w14:paraId="7F077B73"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CN"/>
              </w:rPr>
            </w:pPr>
            <w:r w:rsidRPr="00F0416A">
              <w:rPr>
                <w:rFonts w:asciiTheme="minorEastAsia" w:eastAsiaTheme="minorEastAsia" w:hAnsiTheme="minorEastAsia" w:cs="ＭＳゴシック" w:hint="eastAsia"/>
                <w:color w:val="000000"/>
                <w:kern w:val="0"/>
                <w:sz w:val="18"/>
                <w:szCs w:val="18"/>
              </w:rPr>
              <w:t>航空運賃</w:t>
            </w:r>
          </w:p>
        </w:tc>
        <w:tc>
          <w:tcPr>
            <w:tcW w:w="984" w:type="dxa"/>
            <w:tcBorders>
              <w:bottom w:val="single" w:sz="2" w:space="0" w:color="auto"/>
            </w:tcBorders>
          </w:tcPr>
          <w:p w14:paraId="5D17ED9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不課税</w:t>
            </w:r>
          </w:p>
        </w:tc>
        <w:tc>
          <w:tcPr>
            <w:tcW w:w="3777" w:type="dxa"/>
            <w:tcBorders>
              <w:bottom w:val="single" w:sz="2" w:space="0" w:color="auto"/>
            </w:tcBorders>
          </w:tcPr>
          <w:p w14:paraId="7A030C7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消費税相当額算出</w:t>
            </w:r>
          </w:p>
        </w:tc>
      </w:tr>
      <w:tr w:rsidR="00FC2848" w:rsidRPr="00F0416A" w14:paraId="3A3B9EDD" w14:textId="77777777" w:rsidTr="00FC2848">
        <w:trPr>
          <w:trHeight w:val="345"/>
        </w:trPr>
        <w:tc>
          <w:tcPr>
            <w:tcW w:w="984" w:type="dxa"/>
            <w:vMerge/>
          </w:tcPr>
          <w:p w14:paraId="1815B589"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vMerge/>
          </w:tcPr>
          <w:p w14:paraId="13E1F4AE"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2241" w:type="dxa"/>
            <w:tcBorders>
              <w:top w:val="single" w:sz="2" w:space="0" w:color="auto"/>
              <w:bottom w:val="single" w:sz="2" w:space="0" w:color="auto"/>
            </w:tcBorders>
          </w:tcPr>
          <w:p w14:paraId="5E747B9E"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外国宿泊費・日当</w:t>
            </w:r>
          </w:p>
        </w:tc>
        <w:tc>
          <w:tcPr>
            <w:tcW w:w="984" w:type="dxa"/>
            <w:tcBorders>
              <w:top w:val="single" w:sz="2" w:space="0" w:color="auto"/>
              <w:bottom w:val="single" w:sz="2" w:space="0" w:color="auto"/>
            </w:tcBorders>
          </w:tcPr>
          <w:p w14:paraId="35B75662"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不課税</w:t>
            </w:r>
          </w:p>
        </w:tc>
        <w:tc>
          <w:tcPr>
            <w:tcW w:w="3777" w:type="dxa"/>
            <w:tcBorders>
              <w:top w:val="single" w:sz="2" w:space="0" w:color="auto"/>
              <w:bottom w:val="single" w:sz="2" w:space="0" w:color="auto"/>
            </w:tcBorders>
          </w:tcPr>
          <w:p w14:paraId="5579BC5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消費税相当額算出</w:t>
            </w:r>
          </w:p>
        </w:tc>
      </w:tr>
      <w:tr w:rsidR="00FC2848" w:rsidRPr="00F0416A" w14:paraId="4C2FD9F2" w14:textId="77777777" w:rsidTr="00FC2848">
        <w:trPr>
          <w:trHeight w:val="196"/>
        </w:trPr>
        <w:tc>
          <w:tcPr>
            <w:tcW w:w="984" w:type="dxa"/>
            <w:vMerge/>
          </w:tcPr>
          <w:p w14:paraId="1C4A59C8"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vMerge/>
          </w:tcPr>
          <w:p w14:paraId="6B630ACC"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2241" w:type="dxa"/>
            <w:tcBorders>
              <w:top w:val="single" w:sz="2" w:space="0" w:color="auto"/>
            </w:tcBorders>
          </w:tcPr>
          <w:p w14:paraId="51A21657"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CN"/>
              </w:rPr>
            </w:pPr>
            <w:r w:rsidRPr="00F0416A">
              <w:rPr>
                <w:rFonts w:asciiTheme="minorEastAsia" w:eastAsiaTheme="minorEastAsia" w:hAnsiTheme="minorEastAsia" w:cs="ＭＳゴシック" w:hint="eastAsia"/>
                <w:color w:val="000000"/>
                <w:kern w:val="0"/>
                <w:sz w:val="18"/>
                <w:szCs w:val="18"/>
                <w:lang w:eastAsia="zh-CN"/>
              </w:rPr>
              <w:t>空港施設使用料(国内</w:t>
            </w:r>
            <w:r w:rsidRPr="00F0416A">
              <w:rPr>
                <w:rFonts w:asciiTheme="minorEastAsia" w:eastAsiaTheme="minorEastAsia" w:hAnsiTheme="minorEastAsia" w:cs="ＭＳゴシック"/>
                <w:color w:val="000000"/>
                <w:kern w:val="0"/>
                <w:sz w:val="18"/>
                <w:szCs w:val="18"/>
                <w:lang w:eastAsia="zh-CN"/>
              </w:rPr>
              <w:t>）</w:t>
            </w:r>
          </w:p>
        </w:tc>
        <w:tc>
          <w:tcPr>
            <w:tcW w:w="984" w:type="dxa"/>
            <w:tcBorders>
              <w:top w:val="single" w:sz="2" w:space="0" w:color="auto"/>
            </w:tcBorders>
          </w:tcPr>
          <w:p w14:paraId="523FE68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内税</w:t>
            </w:r>
          </w:p>
        </w:tc>
        <w:tc>
          <w:tcPr>
            <w:tcW w:w="3777" w:type="dxa"/>
            <w:tcBorders>
              <w:top w:val="single" w:sz="2" w:space="0" w:color="auto"/>
            </w:tcBorders>
          </w:tcPr>
          <w:p w14:paraId="787C1B4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r>
      <w:tr w:rsidR="00FC2848" w:rsidRPr="00F0416A" w14:paraId="7E250A46" w14:textId="77777777" w:rsidTr="00FC2848">
        <w:trPr>
          <w:trHeight w:val="347"/>
        </w:trPr>
        <w:tc>
          <w:tcPr>
            <w:tcW w:w="984" w:type="dxa"/>
            <w:vMerge/>
          </w:tcPr>
          <w:p w14:paraId="62C900B0"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542C4FBB"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借損料</w:t>
            </w:r>
          </w:p>
        </w:tc>
        <w:tc>
          <w:tcPr>
            <w:tcW w:w="2241" w:type="dxa"/>
          </w:tcPr>
          <w:p w14:paraId="42FB9313"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984" w:type="dxa"/>
          </w:tcPr>
          <w:p w14:paraId="4846071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内税</w:t>
            </w:r>
          </w:p>
        </w:tc>
        <w:tc>
          <w:tcPr>
            <w:tcW w:w="3777" w:type="dxa"/>
          </w:tcPr>
          <w:p w14:paraId="418A9FE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r>
      <w:tr w:rsidR="00FC2848" w:rsidRPr="00F0416A" w14:paraId="5478E8D4" w14:textId="77777777" w:rsidTr="00FC2848">
        <w:trPr>
          <w:trHeight w:val="330"/>
        </w:trPr>
        <w:tc>
          <w:tcPr>
            <w:tcW w:w="984" w:type="dxa"/>
            <w:vMerge/>
          </w:tcPr>
          <w:p w14:paraId="6E0829D2"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4A394A02"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消耗品費</w:t>
            </w:r>
          </w:p>
        </w:tc>
        <w:tc>
          <w:tcPr>
            <w:tcW w:w="2241" w:type="dxa"/>
          </w:tcPr>
          <w:p w14:paraId="12D91E2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984" w:type="dxa"/>
          </w:tcPr>
          <w:p w14:paraId="2E664F1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sidRPr="00F0416A">
              <w:rPr>
                <w:rFonts w:asciiTheme="minorEastAsia" w:eastAsiaTheme="minorEastAsia" w:hAnsiTheme="minorEastAsia" w:cs="ＭＳゴシック" w:hint="eastAsia"/>
                <w:color w:val="000000"/>
                <w:kern w:val="0"/>
                <w:sz w:val="18"/>
                <w:szCs w:val="18"/>
              </w:rPr>
              <w:t>内税</w:t>
            </w:r>
          </w:p>
        </w:tc>
        <w:tc>
          <w:tcPr>
            <w:tcW w:w="3777" w:type="dxa"/>
          </w:tcPr>
          <w:p w14:paraId="25F5743C"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r>
      <w:tr w:rsidR="00FC2848" w:rsidRPr="00F0416A" w14:paraId="2A6EA465" w14:textId="77777777" w:rsidTr="00FC2848">
        <w:trPr>
          <w:trHeight w:val="254"/>
        </w:trPr>
        <w:tc>
          <w:tcPr>
            <w:tcW w:w="984" w:type="dxa"/>
            <w:vMerge/>
          </w:tcPr>
          <w:p w14:paraId="3D88EE59"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492CA44C"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lang w:eastAsia="zh-TW"/>
              </w:rPr>
              <w:t>会議費</w:t>
            </w:r>
          </w:p>
        </w:tc>
        <w:tc>
          <w:tcPr>
            <w:tcW w:w="2241" w:type="dxa"/>
          </w:tcPr>
          <w:p w14:paraId="50A7DAE3"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p>
        </w:tc>
        <w:tc>
          <w:tcPr>
            <w:tcW w:w="984" w:type="dxa"/>
          </w:tcPr>
          <w:p w14:paraId="52852A27"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内税</w:t>
            </w:r>
          </w:p>
        </w:tc>
        <w:tc>
          <w:tcPr>
            <w:tcW w:w="3777" w:type="dxa"/>
          </w:tcPr>
          <w:p w14:paraId="59AF0564"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p>
        </w:tc>
      </w:tr>
      <w:tr w:rsidR="00FC2848" w:rsidRPr="00F0416A" w14:paraId="7A14CF7D" w14:textId="77777777" w:rsidTr="00FC2848">
        <w:trPr>
          <w:trHeight w:val="187"/>
        </w:trPr>
        <w:tc>
          <w:tcPr>
            <w:tcW w:w="984" w:type="dxa"/>
            <w:vMerge/>
          </w:tcPr>
          <w:p w14:paraId="71A59313"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78083EAE"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lang w:eastAsia="zh-TW"/>
              </w:rPr>
              <w:t>通信運搬費</w:t>
            </w:r>
          </w:p>
        </w:tc>
        <w:tc>
          <w:tcPr>
            <w:tcW w:w="2241" w:type="dxa"/>
          </w:tcPr>
          <w:p w14:paraId="6F597FEF"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984" w:type="dxa"/>
          </w:tcPr>
          <w:p w14:paraId="578DF539"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内税</w:t>
            </w:r>
          </w:p>
        </w:tc>
        <w:tc>
          <w:tcPr>
            <w:tcW w:w="3777" w:type="dxa"/>
          </w:tcPr>
          <w:p w14:paraId="7C058038"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※切手代も内税</w:t>
            </w:r>
          </w:p>
        </w:tc>
      </w:tr>
      <w:tr w:rsidR="00FC2848" w:rsidRPr="00F0416A" w14:paraId="5BF18BB2" w14:textId="77777777" w:rsidTr="00FC2848">
        <w:trPr>
          <w:trHeight w:val="144"/>
        </w:trPr>
        <w:tc>
          <w:tcPr>
            <w:tcW w:w="984" w:type="dxa"/>
            <w:vMerge/>
          </w:tcPr>
          <w:p w14:paraId="0B68E50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5226DF5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lang w:eastAsia="zh-TW"/>
              </w:rPr>
              <w:t>雑役務費</w:t>
            </w:r>
          </w:p>
        </w:tc>
        <w:tc>
          <w:tcPr>
            <w:tcW w:w="2241" w:type="dxa"/>
          </w:tcPr>
          <w:p w14:paraId="3852BD03"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p>
        </w:tc>
        <w:tc>
          <w:tcPr>
            <w:tcW w:w="984" w:type="dxa"/>
          </w:tcPr>
          <w:p w14:paraId="5929DC9A"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内税</w:t>
            </w:r>
          </w:p>
        </w:tc>
        <w:tc>
          <w:tcPr>
            <w:tcW w:w="3777" w:type="dxa"/>
          </w:tcPr>
          <w:p w14:paraId="3600E8D9"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p>
        </w:tc>
      </w:tr>
      <w:tr w:rsidR="00FC2848" w:rsidRPr="00F0416A" w14:paraId="1005D771" w14:textId="77777777" w:rsidTr="00FC2848">
        <w:trPr>
          <w:trHeight w:val="144"/>
        </w:trPr>
        <w:tc>
          <w:tcPr>
            <w:tcW w:w="984" w:type="dxa"/>
            <w:vMerge/>
          </w:tcPr>
          <w:p w14:paraId="5C8914B6"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p>
        </w:tc>
        <w:tc>
          <w:tcPr>
            <w:tcW w:w="1543" w:type="dxa"/>
          </w:tcPr>
          <w:p w14:paraId="11EC7D49"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Pr>
                <w:rFonts w:asciiTheme="minorEastAsia" w:eastAsiaTheme="minorEastAsia" w:hAnsiTheme="minorEastAsia" w:cs="ＭＳゴシック" w:hint="eastAsia"/>
                <w:color w:val="000000"/>
                <w:kern w:val="0"/>
                <w:sz w:val="18"/>
                <w:szCs w:val="18"/>
              </w:rPr>
              <w:t>保険料</w:t>
            </w:r>
          </w:p>
        </w:tc>
        <w:tc>
          <w:tcPr>
            <w:tcW w:w="2241" w:type="dxa"/>
          </w:tcPr>
          <w:p w14:paraId="388F13F7"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p>
        </w:tc>
        <w:tc>
          <w:tcPr>
            <w:tcW w:w="984" w:type="dxa"/>
          </w:tcPr>
          <w:p w14:paraId="63FDB848"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rPr>
            </w:pPr>
            <w:r>
              <w:rPr>
                <w:rFonts w:asciiTheme="minorEastAsia" w:eastAsiaTheme="minorEastAsia" w:hAnsiTheme="minorEastAsia" w:cs="ＭＳゴシック" w:hint="eastAsia"/>
                <w:color w:val="000000"/>
                <w:kern w:val="0"/>
                <w:sz w:val="18"/>
                <w:szCs w:val="18"/>
              </w:rPr>
              <w:t>不課税</w:t>
            </w:r>
          </w:p>
        </w:tc>
        <w:tc>
          <w:tcPr>
            <w:tcW w:w="3777" w:type="dxa"/>
          </w:tcPr>
          <w:p w14:paraId="17937BEC" w14:textId="77777777" w:rsidR="00FC2848" w:rsidRPr="00F0416A" w:rsidRDefault="00FC2848">
            <w:pPr>
              <w:autoSpaceDE w:val="0"/>
              <w:autoSpaceDN w:val="0"/>
              <w:adjustRightInd w:val="0"/>
              <w:rPr>
                <w:rFonts w:asciiTheme="minorEastAsia" w:eastAsiaTheme="minorEastAsia" w:hAnsiTheme="minorEastAsia" w:cs="ＭＳゴシック"/>
                <w:color w:val="000000"/>
                <w:kern w:val="0"/>
                <w:sz w:val="18"/>
                <w:szCs w:val="18"/>
                <w:lang w:eastAsia="zh-TW"/>
              </w:rPr>
            </w:pPr>
            <w:r w:rsidRPr="00F0416A">
              <w:rPr>
                <w:rFonts w:asciiTheme="minorEastAsia" w:eastAsiaTheme="minorEastAsia" w:hAnsiTheme="minorEastAsia" w:cs="ＭＳゴシック" w:hint="eastAsia"/>
                <w:color w:val="000000"/>
                <w:kern w:val="0"/>
                <w:sz w:val="18"/>
                <w:szCs w:val="18"/>
              </w:rPr>
              <w:t>消費税相当額算出</w:t>
            </w:r>
          </w:p>
        </w:tc>
      </w:tr>
    </w:tbl>
    <w:p w14:paraId="4B26C133" w14:textId="77777777" w:rsidR="00536622" w:rsidRPr="00F0416A" w:rsidRDefault="00536622" w:rsidP="00694D2F">
      <w:pPr>
        <w:autoSpaceDE w:val="0"/>
        <w:autoSpaceDN w:val="0"/>
        <w:adjustRightInd w:val="0"/>
        <w:rPr>
          <w:rFonts w:asciiTheme="minorEastAsia" w:eastAsiaTheme="minorEastAsia" w:hAnsiTheme="minorEastAsia" w:cs="ＭＳゴシック" w:hint="eastAsia"/>
          <w:color w:val="000000"/>
          <w:kern w:val="0"/>
          <w:sz w:val="18"/>
          <w:szCs w:val="18"/>
        </w:rPr>
      </w:pPr>
    </w:p>
    <w:sectPr w:rsidR="00536622" w:rsidRPr="00F0416A" w:rsidSect="00BD05CF">
      <w:headerReference w:type="default" r:id="rId8"/>
      <w:footerReference w:type="default" r:id="rId9"/>
      <w:headerReference w:type="first" r:id="rId10"/>
      <w:footerReference w:type="first" r:id="rId11"/>
      <w:pgSz w:w="11906" w:h="16838" w:code="9"/>
      <w:pgMar w:top="1134" w:right="1134" w:bottom="1134" w:left="1134" w:header="680" w:footer="283" w:gutter="0"/>
      <w:pgNumType w:fmt="numberInDash"/>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EAEB0" w14:textId="77777777" w:rsidR="001B12BA" w:rsidRDefault="001B12BA">
      <w:r>
        <w:separator/>
      </w:r>
    </w:p>
  </w:endnote>
  <w:endnote w:type="continuationSeparator" w:id="0">
    <w:p w14:paraId="4F721F5F" w14:textId="77777777" w:rsidR="001B12BA" w:rsidRDefault="001B1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53818"/>
      <w:docPartObj>
        <w:docPartGallery w:val="Page Numbers (Bottom of Page)"/>
        <w:docPartUnique/>
      </w:docPartObj>
    </w:sdtPr>
    <w:sdtContent>
      <w:p w14:paraId="70F9E050" w14:textId="77777777" w:rsidR="00C02270" w:rsidRDefault="00C02270">
        <w:pPr>
          <w:pStyle w:val="a4"/>
          <w:jc w:val="center"/>
        </w:pPr>
        <w:r>
          <w:fldChar w:fldCharType="begin"/>
        </w:r>
        <w:r>
          <w:instrText>PAGE   \* MERGEFORMAT</w:instrText>
        </w:r>
        <w:r>
          <w:fldChar w:fldCharType="separate"/>
        </w:r>
        <w:r w:rsidR="001E7AA9" w:rsidRPr="001E7AA9">
          <w:rPr>
            <w:noProof/>
            <w:lang w:val="ja-JP"/>
          </w:rPr>
          <w:t>-</w:t>
        </w:r>
        <w:r w:rsidR="001E7AA9">
          <w:rPr>
            <w:noProof/>
          </w:rPr>
          <w:t xml:space="preserve"> 5 -</w:t>
        </w:r>
        <w:r>
          <w:fldChar w:fldCharType="end"/>
        </w:r>
      </w:p>
    </w:sdtContent>
  </w:sdt>
  <w:p w14:paraId="3D1F4F54" w14:textId="77777777" w:rsidR="00C02270" w:rsidRDefault="00C0227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5062956"/>
      <w:docPartObj>
        <w:docPartGallery w:val="Page Numbers (Bottom of Page)"/>
        <w:docPartUnique/>
      </w:docPartObj>
    </w:sdtPr>
    <w:sdtContent>
      <w:p w14:paraId="0265A4C9" w14:textId="77777777" w:rsidR="00C02270" w:rsidRDefault="00C02270">
        <w:pPr>
          <w:pStyle w:val="a4"/>
          <w:jc w:val="center"/>
        </w:pPr>
        <w:r>
          <w:fldChar w:fldCharType="begin"/>
        </w:r>
        <w:r>
          <w:instrText>PAGE   \* MERGEFORMAT</w:instrText>
        </w:r>
        <w:r>
          <w:fldChar w:fldCharType="separate"/>
        </w:r>
        <w:r w:rsidRPr="00BD05CF">
          <w:rPr>
            <w:noProof/>
            <w:lang w:val="ja-JP"/>
          </w:rPr>
          <w:t>-</w:t>
        </w:r>
        <w:r>
          <w:rPr>
            <w:noProof/>
          </w:rPr>
          <w:t xml:space="preserve"> 1 -</w:t>
        </w:r>
        <w:r>
          <w:fldChar w:fldCharType="end"/>
        </w:r>
      </w:p>
    </w:sdtContent>
  </w:sdt>
  <w:p w14:paraId="106F77BB" w14:textId="77777777" w:rsidR="00C02270" w:rsidRDefault="00C0227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11293" w14:textId="77777777" w:rsidR="001B12BA" w:rsidRDefault="001B12BA">
      <w:r>
        <w:separator/>
      </w:r>
    </w:p>
  </w:footnote>
  <w:footnote w:type="continuationSeparator" w:id="0">
    <w:p w14:paraId="7BEB85F1" w14:textId="77777777" w:rsidR="001B12BA" w:rsidRDefault="001B1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7B18" w14:textId="77777777" w:rsidR="00C02270" w:rsidRPr="00BD05CF" w:rsidRDefault="00C02270">
    <w:pPr>
      <w:pStyle w:val="a3"/>
      <w:rPr>
        <w:i/>
        <w:color w:val="7F7F7F" w:themeColor="text1" w:themeTint="80"/>
      </w:rPr>
    </w:pPr>
    <w:r w:rsidRPr="00BD05CF">
      <w:rPr>
        <w:rFonts w:hint="eastAsia"/>
        <w:i/>
        <w:color w:val="7F7F7F" w:themeColor="text1" w:themeTint="80"/>
      </w:rPr>
      <w:t>文化庁委託業務の事務処理について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EB79" w14:textId="77777777" w:rsidR="00C02270" w:rsidRPr="00175AC4" w:rsidRDefault="00C02270">
    <w:pPr>
      <w:pStyle w:val="a3"/>
      <w:rPr>
        <w:i/>
      </w:rPr>
    </w:pPr>
    <w:r w:rsidRPr="00175AC4">
      <w:rPr>
        <w:rFonts w:hint="eastAsia"/>
        <w:i/>
      </w:rPr>
      <w:t>文化庁委託業務の事務処理</w:t>
    </w:r>
    <w:r>
      <w:rPr>
        <w:rFonts w:hint="eastAsia"/>
        <w:i/>
      </w:rPr>
      <w:t>について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72C2C"/>
    <w:multiLevelType w:val="hybridMultilevel"/>
    <w:tmpl w:val="DF1CE5EE"/>
    <w:lvl w:ilvl="0" w:tplc="551ED898">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7242D1D"/>
    <w:multiLevelType w:val="hybridMultilevel"/>
    <w:tmpl w:val="65E6A98E"/>
    <w:lvl w:ilvl="0" w:tplc="A8EC07FA">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AE81C67"/>
    <w:multiLevelType w:val="hybridMultilevel"/>
    <w:tmpl w:val="022CB094"/>
    <w:lvl w:ilvl="0" w:tplc="357C43B6">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22833D13"/>
    <w:multiLevelType w:val="hybridMultilevel"/>
    <w:tmpl w:val="1BCCD7A8"/>
    <w:lvl w:ilvl="0" w:tplc="265AA38E">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3245B06"/>
    <w:multiLevelType w:val="hybridMultilevel"/>
    <w:tmpl w:val="2110C7F8"/>
    <w:lvl w:ilvl="0" w:tplc="B03EBFC2">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24A509A8"/>
    <w:multiLevelType w:val="hybridMultilevel"/>
    <w:tmpl w:val="801664F0"/>
    <w:lvl w:ilvl="0" w:tplc="B8B6D2E0">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290D03E9"/>
    <w:multiLevelType w:val="hybridMultilevel"/>
    <w:tmpl w:val="D40C6484"/>
    <w:lvl w:ilvl="0" w:tplc="8670DC9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C436FB"/>
    <w:multiLevelType w:val="hybridMultilevel"/>
    <w:tmpl w:val="FA2AD5C6"/>
    <w:lvl w:ilvl="0" w:tplc="6FE8928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4DB56F91"/>
    <w:multiLevelType w:val="hybridMultilevel"/>
    <w:tmpl w:val="7C264B04"/>
    <w:lvl w:ilvl="0" w:tplc="AC62BB0E">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80748C"/>
    <w:multiLevelType w:val="hybridMultilevel"/>
    <w:tmpl w:val="95CAE96E"/>
    <w:lvl w:ilvl="0" w:tplc="63C6FC82">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2E610C6"/>
    <w:multiLevelType w:val="hybridMultilevel"/>
    <w:tmpl w:val="AFF49FC2"/>
    <w:lvl w:ilvl="0" w:tplc="081C93E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AC5579"/>
    <w:multiLevelType w:val="hybridMultilevel"/>
    <w:tmpl w:val="18DC2D6C"/>
    <w:lvl w:ilvl="0" w:tplc="39FE14D2">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A357F55"/>
    <w:multiLevelType w:val="hybridMultilevel"/>
    <w:tmpl w:val="B76C2912"/>
    <w:lvl w:ilvl="0" w:tplc="80E8DD76">
      <w:numFmt w:val="bullet"/>
      <w:lvlText w:val="※"/>
      <w:lvlJc w:val="left"/>
      <w:pPr>
        <w:ind w:left="360" w:hanging="360"/>
      </w:pPr>
      <w:rPr>
        <w:rFonts w:ascii="ＭＳ 明朝" w:eastAsia="ＭＳ 明朝" w:hAnsi="ＭＳ 明朝"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B1867D5"/>
    <w:multiLevelType w:val="hybridMultilevel"/>
    <w:tmpl w:val="E8246EF2"/>
    <w:lvl w:ilvl="0" w:tplc="372279C4">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5CF90EDA"/>
    <w:multiLevelType w:val="hybridMultilevel"/>
    <w:tmpl w:val="E5EAF964"/>
    <w:lvl w:ilvl="0" w:tplc="DBC818C6">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8B87CF5"/>
    <w:multiLevelType w:val="hybridMultilevel"/>
    <w:tmpl w:val="82162D92"/>
    <w:lvl w:ilvl="0" w:tplc="AFA0199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7AD7527D"/>
    <w:multiLevelType w:val="hybridMultilevel"/>
    <w:tmpl w:val="D6146D86"/>
    <w:lvl w:ilvl="0" w:tplc="EF5C2C6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77698">
    <w:abstractNumId w:val="11"/>
  </w:num>
  <w:num w:numId="2" w16cid:durableId="1833912669">
    <w:abstractNumId w:val="3"/>
  </w:num>
  <w:num w:numId="3" w16cid:durableId="1528837141">
    <w:abstractNumId w:val="1"/>
  </w:num>
  <w:num w:numId="4" w16cid:durableId="757210794">
    <w:abstractNumId w:val="12"/>
  </w:num>
  <w:num w:numId="5" w16cid:durableId="833302053">
    <w:abstractNumId w:val="9"/>
  </w:num>
  <w:num w:numId="6" w16cid:durableId="1284460649">
    <w:abstractNumId w:val="5"/>
  </w:num>
  <w:num w:numId="7" w16cid:durableId="112285340">
    <w:abstractNumId w:val="10"/>
  </w:num>
  <w:num w:numId="8" w16cid:durableId="817266380">
    <w:abstractNumId w:val="6"/>
  </w:num>
  <w:num w:numId="9" w16cid:durableId="1993558531">
    <w:abstractNumId w:val="4"/>
  </w:num>
  <w:num w:numId="10" w16cid:durableId="1458178761">
    <w:abstractNumId w:val="13"/>
  </w:num>
  <w:num w:numId="11" w16cid:durableId="1633823668">
    <w:abstractNumId w:val="14"/>
  </w:num>
  <w:num w:numId="12" w16cid:durableId="1845590754">
    <w:abstractNumId w:val="16"/>
  </w:num>
  <w:num w:numId="13" w16cid:durableId="361514567">
    <w:abstractNumId w:val="2"/>
  </w:num>
  <w:num w:numId="14" w16cid:durableId="498544751">
    <w:abstractNumId w:val="7"/>
  </w:num>
  <w:num w:numId="15" w16cid:durableId="609967401">
    <w:abstractNumId w:val="8"/>
  </w:num>
  <w:num w:numId="16" w16cid:durableId="734857519">
    <w:abstractNumId w:val="0"/>
  </w:num>
  <w:num w:numId="17" w16cid:durableId="14851224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E0F"/>
    <w:rsid w:val="00001F47"/>
    <w:rsid w:val="00002641"/>
    <w:rsid w:val="00004029"/>
    <w:rsid w:val="00010037"/>
    <w:rsid w:val="0002130F"/>
    <w:rsid w:val="000357A7"/>
    <w:rsid w:val="000377BF"/>
    <w:rsid w:val="0004097B"/>
    <w:rsid w:val="00045722"/>
    <w:rsid w:val="000678E1"/>
    <w:rsid w:val="000A2545"/>
    <w:rsid w:val="000C11AA"/>
    <w:rsid w:val="000D36BA"/>
    <w:rsid w:val="000E2BBE"/>
    <w:rsid w:val="000F0A5C"/>
    <w:rsid w:val="000F359D"/>
    <w:rsid w:val="000F4930"/>
    <w:rsid w:val="00120A41"/>
    <w:rsid w:val="00121DD7"/>
    <w:rsid w:val="00125B61"/>
    <w:rsid w:val="00136B8E"/>
    <w:rsid w:val="0013748F"/>
    <w:rsid w:val="00137BD8"/>
    <w:rsid w:val="00146198"/>
    <w:rsid w:val="0016308F"/>
    <w:rsid w:val="00170352"/>
    <w:rsid w:val="00175AC4"/>
    <w:rsid w:val="0017671D"/>
    <w:rsid w:val="0019141E"/>
    <w:rsid w:val="001A61DA"/>
    <w:rsid w:val="001B12BA"/>
    <w:rsid w:val="001D34FE"/>
    <w:rsid w:val="001D3D5F"/>
    <w:rsid w:val="001E7AA9"/>
    <w:rsid w:val="001F18C1"/>
    <w:rsid w:val="0020386E"/>
    <w:rsid w:val="002133C2"/>
    <w:rsid w:val="00224C9F"/>
    <w:rsid w:val="00245204"/>
    <w:rsid w:val="0025588F"/>
    <w:rsid w:val="00276FAD"/>
    <w:rsid w:val="00277351"/>
    <w:rsid w:val="0028228E"/>
    <w:rsid w:val="0028418F"/>
    <w:rsid w:val="002B7D49"/>
    <w:rsid w:val="002F556E"/>
    <w:rsid w:val="00312950"/>
    <w:rsid w:val="00325BDB"/>
    <w:rsid w:val="003315D3"/>
    <w:rsid w:val="00331AE2"/>
    <w:rsid w:val="00357591"/>
    <w:rsid w:val="00367281"/>
    <w:rsid w:val="00385848"/>
    <w:rsid w:val="00394FF0"/>
    <w:rsid w:val="003B0A9F"/>
    <w:rsid w:val="003D2E6C"/>
    <w:rsid w:val="003E1342"/>
    <w:rsid w:val="003E4D4D"/>
    <w:rsid w:val="003F098A"/>
    <w:rsid w:val="003F21C1"/>
    <w:rsid w:val="00401C98"/>
    <w:rsid w:val="00401D53"/>
    <w:rsid w:val="00417FA8"/>
    <w:rsid w:val="00417FB2"/>
    <w:rsid w:val="00423EBE"/>
    <w:rsid w:val="00437CB4"/>
    <w:rsid w:val="004459FE"/>
    <w:rsid w:val="00451BEC"/>
    <w:rsid w:val="004640C3"/>
    <w:rsid w:val="00484FBB"/>
    <w:rsid w:val="004A064C"/>
    <w:rsid w:val="004A139E"/>
    <w:rsid w:val="004A38E7"/>
    <w:rsid w:val="004A6AE4"/>
    <w:rsid w:val="004C673E"/>
    <w:rsid w:val="004D385F"/>
    <w:rsid w:val="004E2FC9"/>
    <w:rsid w:val="004E3FD7"/>
    <w:rsid w:val="005004E1"/>
    <w:rsid w:val="00523F77"/>
    <w:rsid w:val="00536622"/>
    <w:rsid w:val="0054310A"/>
    <w:rsid w:val="00546E42"/>
    <w:rsid w:val="005660DB"/>
    <w:rsid w:val="0057369D"/>
    <w:rsid w:val="00581535"/>
    <w:rsid w:val="005911EE"/>
    <w:rsid w:val="005B6C7B"/>
    <w:rsid w:val="005E0853"/>
    <w:rsid w:val="005E21BE"/>
    <w:rsid w:val="005E6543"/>
    <w:rsid w:val="00621AEA"/>
    <w:rsid w:val="00653630"/>
    <w:rsid w:val="006537F8"/>
    <w:rsid w:val="00694D2F"/>
    <w:rsid w:val="006A73FF"/>
    <w:rsid w:val="006B7468"/>
    <w:rsid w:val="006E2812"/>
    <w:rsid w:val="006E380C"/>
    <w:rsid w:val="006E5BD3"/>
    <w:rsid w:val="006F5CCD"/>
    <w:rsid w:val="00705D80"/>
    <w:rsid w:val="007070FA"/>
    <w:rsid w:val="0075100E"/>
    <w:rsid w:val="00795CB9"/>
    <w:rsid w:val="007B21E1"/>
    <w:rsid w:val="007B5EFF"/>
    <w:rsid w:val="007C4A27"/>
    <w:rsid w:val="007E1A04"/>
    <w:rsid w:val="007E33CF"/>
    <w:rsid w:val="007E4821"/>
    <w:rsid w:val="007E4DAD"/>
    <w:rsid w:val="00816222"/>
    <w:rsid w:val="008434D1"/>
    <w:rsid w:val="0086106B"/>
    <w:rsid w:val="0086660D"/>
    <w:rsid w:val="00883FAF"/>
    <w:rsid w:val="00885183"/>
    <w:rsid w:val="008927F1"/>
    <w:rsid w:val="00894AE3"/>
    <w:rsid w:val="008B14C2"/>
    <w:rsid w:val="008C0DC0"/>
    <w:rsid w:val="008C1186"/>
    <w:rsid w:val="008C3046"/>
    <w:rsid w:val="008C5648"/>
    <w:rsid w:val="008C7053"/>
    <w:rsid w:val="008F593E"/>
    <w:rsid w:val="008F7BC9"/>
    <w:rsid w:val="009155CE"/>
    <w:rsid w:val="00916F77"/>
    <w:rsid w:val="00925EB5"/>
    <w:rsid w:val="0095754D"/>
    <w:rsid w:val="00976274"/>
    <w:rsid w:val="0097749F"/>
    <w:rsid w:val="0098457D"/>
    <w:rsid w:val="00986A1A"/>
    <w:rsid w:val="009934EA"/>
    <w:rsid w:val="00993570"/>
    <w:rsid w:val="00995E30"/>
    <w:rsid w:val="009A41B0"/>
    <w:rsid w:val="009B29AD"/>
    <w:rsid w:val="009B7081"/>
    <w:rsid w:val="009C7E0C"/>
    <w:rsid w:val="009E1E8E"/>
    <w:rsid w:val="009E5346"/>
    <w:rsid w:val="009F25F0"/>
    <w:rsid w:val="009F6237"/>
    <w:rsid w:val="00A0593B"/>
    <w:rsid w:val="00A07231"/>
    <w:rsid w:val="00A224CC"/>
    <w:rsid w:val="00A35BA6"/>
    <w:rsid w:val="00A37411"/>
    <w:rsid w:val="00A4153D"/>
    <w:rsid w:val="00A470AB"/>
    <w:rsid w:val="00A5517B"/>
    <w:rsid w:val="00A559DF"/>
    <w:rsid w:val="00A64816"/>
    <w:rsid w:val="00AB686E"/>
    <w:rsid w:val="00AD4312"/>
    <w:rsid w:val="00AE6336"/>
    <w:rsid w:val="00AF03CC"/>
    <w:rsid w:val="00AF14D5"/>
    <w:rsid w:val="00B015C8"/>
    <w:rsid w:val="00B01A0C"/>
    <w:rsid w:val="00B0707A"/>
    <w:rsid w:val="00B07760"/>
    <w:rsid w:val="00B13428"/>
    <w:rsid w:val="00B14E0F"/>
    <w:rsid w:val="00B43E75"/>
    <w:rsid w:val="00B50B3E"/>
    <w:rsid w:val="00B7423B"/>
    <w:rsid w:val="00B83FFB"/>
    <w:rsid w:val="00B8550E"/>
    <w:rsid w:val="00B86135"/>
    <w:rsid w:val="00BB25CC"/>
    <w:rsid w:val="00BB3BE8"/>
    <w:rsid w:val="00BB79B0"/>
    <w:rsid w:val="00BC6F03"/>
    <w:rsid w:val="00BD05CF"/>
    <w:rsid w:val="00BD0EC2"/>
    <w:rsid w:val="00BE7A86"/>
    <w:rsid w:val="00C02270"/>
    <w:rsid w:val="00C02656"/>
    <w:rsid w:val="00C06B78"/>
    <w:rsid w:val="00C14C49"/>
    <w:rsid w:val="00C20699"/>
    <w:rsid w:val="00C363CE"/>
    <w:rsid w:val="00C4400B"/>
    <w:rsid w:val="00C51953"/>
    <w:rsid w:val="00C53AB2"/>
    <w:rsid w:val="00C8239D"/>
    <w:rsid w:val="00C87712"/>
    <w:rsid w:val="00CD5439"/>
    <w:rsid w:val="00CE1DC4"/>
    <w:rsid w:val="00D05C93"/>
    <w:rsid w:val="00D06E11"/>
    <w:rsid w:val="00D2324A"/>
    <w:rsid w:val="00D30A41"/>
    <w:rsid w:val="00D5419A"/>
    <w:rsid w:val="00D55180"/>
    <w:rsid w:val="00DA5493"/>
    <w:rsid w:val="00DB2A2E"/>
    <w:rsid w:val="00DB7762"/>
    <w:rsid w:val="00DB7FB4"/>
    <w:rsid w:val="00DC57C1"/>
    <w:rsid w:val="00DD2647"/>
    <w:rsid w:val="00DE7A10"/>
    <w:rsid w:val="00DF236D"/>
    <w:rsid w:val="00E057CC"/>
    <w:rsid w:val="00E06BE0"/>
    <w:rsid w:val="00E234D1"/>
    <w:rsid w:val="00E37403"/>
    <w:rsid w:val="00E41063"/>
    <w:rsid w:val="00E4511B"/>
    <w:rsid w:val="00E45459"/>
    <w:rsid w:val="00E51316"/>
    <w:rsid w:val="00E6500D"/>
    <w:rsid w:val="00E72876"/>
    <w:rsid w:val="00E85FA6"/>
    <w:rsid w:val="00EA6F64"/>
    <w:rsid w:val="00EC54EB"/>
    <w:rsid w:val="00EC7AD1"/>
    <w:rsid w:val="00F0416A"/>
    <w:rsid w:val="00F3545A"/>
    <w:rsid w:val="00F545D7"/>
    <w:rsid w:val="00F7765B"/>
    <w:rsid w:val="00FC2848"/>
    <w:rsid w:val="00FD3946"/>
    <w:rsid w:val="00FE33D6"/>
    <w:rsid w:val="00FE726B"/>
    <w:rsid w:val="00FF027A"/>
    <w:rsid w:val="00FF3512"/>
    <w:rsid w:val="00FF49DF"/>
    <w:rsid w:val="00FF6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D69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table" w:styleId="a6">
    <w:name w:val="Table Grid"/>
    <w:basedOn w:val="a1"/>
    <w:rsid w:val="00B14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17671D"/>
    <w:pPr>
      <w:ind w:leftChars="400" w:left="840"/>
    </w:pPr>
  </w:style>
  <w:style w:type="character" w:customStyle="1" w:styleId="a5">
    <w:name w:val="フッター (文字)"/>
    <w:basedOn w:val="a0"/>
    <w:link w:val="a4"/>
    <w:uiPriority w:val="99"/>
    <w:rsid w:val="00175AC4"/>
    <w:rPr>
      <w:kern w:val="2"/>
      <w:sz w:val="21"/>
      <w:szCs w:val="24"/>
    </w:rPr>
  </w:style>
  <w:style w:type="paragraph" w:styleId="a8">
    <w:name w:val="Balloon Text"/>
    <w:basedOn w:val="a"/>
    <w:link w:val="a9"/>
    <w:rsid w:val="00136B8E"/>
    <w:rPr>
      <w:rFonts w:asciiTheme="majorHAnsi" w:eastAsiaTheme="majorEastAsia" w:hAnsiTheme="majorHAnsi" w:cstheme="majorBidi"/>
      <w:sz w:val="18"/>
      <w:szCs w:val="18"/>
    </w:rPr>
  </w:style>
  <w:style w:type="character" w:customStyle="1" w:styleId="a9">
    <w:name w:val="吹き出し (文字)"/>
    <w:basedOn w:val="a0"/>
    <w:link w:val="a8"/>
    <w:rsid w:val="00136B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F883B-7706-42FE-84F5-DD8FCBF3A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891</Words>
  <Characters>5083</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2023-04-21T06:35:00Z</dcterms:created>
  <dcterms:modified xsi:type="dcterms:W3CDTF">2023-04-21T06:35:00Z</dcterms:modified>
</cp:coreProperties>
</file>